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DF673C" w14:textId="77777777" w:rsidR="00C2138A" w:rsidRDefault="00C2138A" w:rsidP="00C2138A">
      <w:pPr>
        <w:spacing w:line="480" w:lineRule="auto"/>
        <w:jc w:val="center"/>
        <w:rPr>
          <w:rFonts w:ascii="Times New Roman" w:hAnsi="Times New Roman" w:cs="Times New Roman"/>
          <w:sz w:val="24"/>
          <w:szCs w:val="24"/>
        </w:rPr>
      </w:pPr>
    </w:p>
    <w:p w14:paraId="549B51E3" w14:textId="77777777" w:rsidR="00C2138A" w:rsidRDefault="00C2138A" w:rsidP="00C2138A">
      <w:pPr>
        <w:spacing w:line="480" w:lineRule="auto"/>
        <w:jc w:val="center"/>
        <w:rPr>
          <w:rFonts w:ascii="Times New Roman" w:hAnsi="Times New Roman" w:cs="Times New Roman"/>
          <w:sz w:val="24"/>
          <w:szCs w:val="24"/>
        </w:rPr>
      </w:pPr>
    </w:p>
    <w:p w14:paraId="77E6E019" w14:textId="70CDEF7E" w:rsidR="00C2138A" w:rsidRDefault="00C2138A" w:rsidP="00C2138A">
      <w:pPr>
        <w:spacing w:line="480" w:lineRule="auto"/>
        <w:jc w:val="center"/>
        <w:rPr>
          <w:rFonts w:ascii="Times New Roman" w:hAnsi="Times New Roman" w:cs="Times New Roman"/>
          <w:sz w:val="24"/>
          <w:szCs w:val="24"/>
        </w:rPr>
      </w:pPr>
    </w:p>
    <w:p w14:paraId="2769ABFC" w14:textId="1BF7BC17" w:rsidR="00C2138A" w:rsidRDefault="00C2138A" w:rsidP="00C2138A">
      <w:pPr>
        <w:spacing w:line="480" w:lineRule="auto"/>
        <w:jc w:val="center"/>
        <w:rPr>
          <w:rFonts w:ascii="Times New Roman" w:hAnsi="Times New Roman" w:cs="Times New Roman"/>
          <w:sz w:val="24"/>
          <w:szCs w:val="24"/>
        </w:rPr>
      </w:pPr>
    </w:p>
    <w:p w14:paraId="09F77428" w14:textId="77777777" w:rsidR="00C2138A" w:rsidRDefault="00C2138A" w:rsidP="00C2138A">
      <w:pPr>
        <w:spacing w:line="480" w:lineRule="auto"/>
        <w:jc w:val="center"/>
        <w:rPr>
          <w:rFonts w:ascii="Times New Roman" w:hAnsi="Times New Roman" w:cs="Times New Roman"/>
          <w:sz w:val="24"/>
          <w:szCs w:val="24"/>
        </w:rPr>
      </w:pPr>
    </w:p>
    <w:p w14:paraId="43E089EE" w14:textId="65A14BD4" w:rsidR="008A73B4" w:rsidRDefault="00485B84" w:rsidP="00C2138A">
      <w:pPr>
        <w:spacing w:line="480" w:lineRule="auto"/>
        <w:jc w:val="center"/>
        <w:rPr>
          <w:rFonts w:ascii="Times New Roman" w:hAnsi="Times New Roman" w:cs="Times New Roman"/>
          <w:sz w:val="24"/>
          <w:szCs w:val="24"/>
        </w:rPr>
      </w:pPr>
      <w:r w:rsidRPr="00485B84">
        <w:rPr>
          <w:rFonts w:ascii="Times New Roman" w:hAnsi="Times New Roman" w:cs="Times New Roman"/>
          <w:sz w:val="24"/>
          <w:szCs w:val="24"/>
        </w:rPr>
        <w:t xml:space="preserve">Part 1: </w:t>
      </w:r>
      <w:r w:rsidR="00F168B7">
        <w:rPr>
          <w:rFonts w:ascii="Times New Roman" w:hAnsi="Times New Roman" w:cs="Times New Roman"/>
          <w:sz w:val="24"/>
          <w:szCs w:val="24"/>
        </w:rPr>
        <w:t>Summaries of the Articles</w:t>
      </w:r>
    </w:p>
    <w:p w14:paraId="75C0175A" w14:textId="77777777" w:rsidR="008A73B4" w:rsidRDefault="00485B84" w:rsidP="00C2138A">
      <w:pPr>
        <w:spacing w:line="480" w:lineRule="auto"/>
        <w:jc w:val="center"/>
        <w:rPr>
          <w:rFonts w:ascii="Times New Roman" w:hAnsi="Times New Roman" w:cs="Times New Roman"/>
          <w:sz w:val="24"/>
          <w:szCs w:val="24"/>
        </w:rPr>
      </w:pPr>
      <w:r w:rsidRPr="00485B84">
        <w:rPr>
          <w:rFonts w:ascii="Times New Roman" w:hAnsi="Times New Roman" w:cs="Times New Roman"/>
          <w:sz w:val="24"/>
          <w:szCs w:val="24"/>
        </w:rPr>
        <w:t>Student’s Name</w:t>
      </w:r>
    </w:p>
    <w:p w14:paraId="7178450D" w14:textId="0E5F7008" w:rsidR="00485B84" w:rsidRDefault="00485B84" w:rsidP="00C2138A">
      <w:pPr>
        <w:spacing w:line="480" w:lineRule="auto"/>
        <w:jc w:val="center"/>
        <w:rPr>
          <w:rFonts w:ascii="Times New Roman" w:hAnsi="Times New Roman" w:cs="Times New Roman"/>
          <w:sz w:val="24"/>
          <w:szCs w:val="24"/>
        </w:rPr>
      </w:pPr>
      <w:r w:rsidRPr="00485B84">
        <w:rPr>
          <w:rFonts w:ascii="Times New Roman" w:hAnsi="Times New Roman" w:cs="Times New Roman"/>
          <w:sz w:val="24"/>
          <w:szCs w:val="24"/>
        </w:rPr>
        <w:t>Institutional Affiliation</w:t>
      </w:r>
      <w:r w:rsidR="008A73B4">
        <w:rPr>
          <w:rFonts w:ascii="Times New Roman" w:hAnsi="Times New Roman" w:cs="Times New Roman"/>
          <w:sz w:val="24"/>
          <w:szCs w:val="24"/>
        </w:rPr>
        <w:t>s</w:t>
      </w:r>
    </w:p>
    <w:p w14:paraId="21460079" w14:textId="77777777" w:rsidR="008A73B4" w:rsidRDefault="008A73B4" w:rsidP="00C2138A">
      <w:pPr>
        <w:spacing w:line="480" w:lineRule="auto"/>
        <w:jc w:val="center"/>
        <w:rPr>
          <w:rFonts w:ascii="Times New Roman" w:hAnsi="Times New Roman" w:cs="Times New Roman"/>
          <w:sz w:val="24"/>
          <w:szCs w:val="24"/>
        </w:rPr>
      </w:pPr>
      <w:r w:rsidRPr="008A73B4">
        <w:rPr>
          <w:rFonts w:ascii="Times New Roman" w:hAnsi="Times New Roman" w:cs="Times New Roman"/>
          <w:sz w:val="24"/>
          <w:szCs w:val="24"/>
        </w:rPr>
        <w:t>Part 1: Summaries of the Articles</w:t>
      </w:r>
    </w:p>
    <w:p w14:paraId="0DBD930D" w14:textId="77777777" w:rsidR="00C2138A" w:rsidRDefault="00C2138A" w:rsidP="00C2138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6404D76A" w14:textId="499900B9" w:rsidR="008A73B4" w:rsidRPr="008A73B4" w:rsidRDefault="00824BC0" w:rsidP="00C2138A">
      <w:pPr>
        <w:spacing w:line="480" w:lineRule="auto"/>
        <w:jc w:val="center"/>
        <w:rPr>
          <w:rFonts w:ascii="Times New Roman" w:hAnsi="Times New Roman" w:cs="Times New Roman"/>
          <w:b/>
          <w:bCs/>
          <w:sz w:val="24"/>
          <w:szCs w:val="24"/>
        </w:rPr>
      </w:pPr>
      <w:r w:rsidRPr="008A73B4">
        <w:rPr>
          <w:rFonts w:ascii="Times New Roman" w:hAnsi="Times New Roman" w:cs="Times New Roman"/>
          <w:b/>
          <w:bCs/>
          <w:sz w:val="24"/>
          <w:szCs w:val="24"/>
        </w:rPr>
        <w:lastRenderedPageBreak/>
        <w:t>Summary of Choosing Mates—The American Way</w:t>
      </w:r>
    </w:p>
    <w:p w14:paraId="04FB7C57" w14:textId="69156A00" w:rsidR="00826047" w:rsidRDefault="00FA292A" w:rsidP="00C2138A">
      <w:pPr>
        <w:spacing w:line="480" w:lineRule="auto"/>
        <w:ind w:firstLine="720"/>
        <w:rPr>
          <w:rFonts w:ascii="Times New Roman" w:hAnsi="Times New Roman" w:cs="Times New Roman"/>
          <w:sz w:val="24"/>
          <w:szCs w:val="24"/>
        </w:rPr>
      </w:pPr>
      <w:r w:rsidRPr="00485B84">
        <w:rPr>
          <w:rFonts w:ascii="Times New Roman" w:hAnsi="Times New Roman" w:cs="Times New Roman"/>
          <w:sz w:val="24"/>
          <w:szCs w:val="24"/>
        </w:rPr>
        <w:t>This article gives detailed information on the origins of dating and American methods of selecting one’s spouse. It gives an analogy from the pre-colonial era into the modern</w:t>
      </w:r>
      <w:r w:rsidR="00E474A0">
        <w:rPr>
          <w:rFonts w:ascii="Times New Roman" w:hAnsi="Times New Roman" w:cs="Times New Roman"/>
          <w:sz w:val="24"/>
          <w:szCs w:val="24"/>
        </w:rPr>
        <w:t>-</w:t>
      </w:r>
      <w:r w:rsidRPr="00485B84">
        <w:rPr>
          <w:rFonts w:ascii="Times New Roman" w:hAnsi="Times New Roman" w:cs="Times New Roman"/>
          <w:sz w:val="24"/>
          <w:szCs w:val="24"/>
        </w:rPr>
        <w:t>day attributes on the same issue, selecting a spouse. Practically what the article seeks to posit is establishing whether or not the modern</w:t>
      </w:r>
      <w:r w:rsidR="00E474A0">
        <w:rPr>
          <w:rFonts w:ascii="Times New Roman" w:hAnsi="Times New Roman" w:cs="Times New Roman"/>
          <w:sz w:val="24"/>
          <w:szCs w:val="24"/>
        </w:rPr>
        <w:t>-</w:t>
      </w:r>
      <w:r w:rsidRPr="00485B84">
        <w:rPr>
          <w:rFonts w:ascii="Times New Roman" w:hAnsi="Times New Roman" w:cs="Times New Roman"/>
          <w:sz w:val="24"/>
          <w:szCs w:val="24"/>
        </w:rPr>
        <w:t>day marriages still last or not. The author describes this as whether</w:t>
      </w:r>
      <w:r w:rsidR="0080439C" w:rsidRPr="00485B84">
        <w:rPr>
          <w:rFonts w:ascii="Times New Roman" w:hAnsi="Times New Roman" w:cs="Times New Roman"/>
          <w:sz w:val="24"/>
          <w:szCs w:val="24"/>
        </w:rPr>
        <w:t xml:space="preserve"> dating works in the </w:t>
      </w:r>
      <w:r w:rsidRPr="00485B84">
        <w:rPr>
          <w:rFonts w:ascii="Times New Roman" w:hAnsi="Times New Roman" w:cs="Times New Roman"/>
          <w:sz w:val="24"/>
          <w:szCs w:val="24"/>
        </w:rPr>
        <w:t>logic</w:t>
      </w:r>
      <w:r w:rsidR="0080439C" w:rsidRPr="00485B84">
        <w:rPr>
          <w:rFonts w:ascii="Times New Roman" w:hAnsi="Times New Roman" w:cs="Times New Roman"/>
          <w:sz w:val="24"/>
          <w:szCs w:val="24"/>
        </w:rPr>
        <w:t xml:space="preserve"> of providing </w:t>
      </w:r>
      <w:r w:rsidRPr="00485B84">
        <w:rPr>
          <w:rFonts w:ascii="Times New Roman" w:hAnsi="Times New Roman" w:cs="Times New Roman"/>
          <w:sz w:val="24"/>
          <w:szCs w:val="24"/>
        </w:rPr>
        <w:t>beneficial</w:t>
      </w:r>
      <w:r w:rsidR="0080439C" w:rsidRPr="00485B84">
        <w:rPr>
          <w:rFonts w:ascii="Times New Roman" w:hAnsi="Times New Roman" w:cs="Times New Roman"/>
          <w:sz w:val="24"/>
          <w:szCs w:val="24"/>
        </w:rPr>
        <w:t xml:space="preserve"> experience</w:t>
      </w:r>
      <w:r w:rsidR="00E474A0">
        <w:rPr>
          <w:rFonts w:ascii="Times New Roman" w:hAnsi="Times New Roman" w:cs="Times New Roman"/>
          <w:sz w:val="24"/>
          <w:szCs w:val="24"/>
        </w:rPr>
        <w:t>s</w:t>
      </w:r>
      <w:r w:rsidR="0080439C" w:rsidRPr="00485B84">
        <w:rPr>
          <w:rFonts w:ascii="Times New Roman" w:hAnsi="Times New Roman" w:cs="Times New Roman"/>
          <w:sz w:val="24"/>
          <w:szCs w:val="24"/>
        </w:rPr>
        <w:t xml:space="preserve"> that</w:t>
      </w:r>
      <w:r w:rsidRPr="00485B84">
        <w:rPr>
          <w:rFonts w:ascii="Times New Roman" w:hAnsi="Times New Roman" w:cs="Times New Roman"/>
          <w:sz w:val="24"/>
          <w:szCs w:val="24"/>
        </w:rPr>
        <w:t xml:space="preserve"> could</w:t>
      </w:r>
      <w:r w:rsidR="0080439C" w:rsidRPr="00485B84">
        <w:rPr>
          <w:rFonts w:ascii="Times New Roman" w:hAnsi="Times New Roman" w:cs="Times New Roman"/>
          <w:sz w:val="24"/>
          <w:szCs w:val="24"/>
        </w:rPr>
        <w:t xml:space="preserve"> </w:t>
      </w:r>
      <w:r w:rsidRPr="00485B84">
        <w:rPr>
          <w:rFonts w:ascii="Times New Roman" w:hAnsi="Times New Roman" w:cs="Times New Roman"/>
          <w:sz w:val="24"/>
          <w:szCs w:val="24"/>
        </w:rPr>
        <w:t xml:space="preserve">foster </w:t>
      </w:r>
      <w:r w:rsidR="0080439C" w:rsidRPr="00485B84">
        <w:rPr>
          <w:rFonts w:ascii="Times New Roman" w:hAnsi="Times New Roman" w:cs="Times New Roman"/>
          <w:sz w:val="24"/>
          <w:szCs w:val="24"/>
        </w:rPr>
        <w:t>a successful marriage</w:t>
      </w:r>
      <w:r w:rsidR="00405D66">
        <w:rPr>
          <w:rFonts w:ascii="Times New Roman" w:hAnsi="Times New Roman" w:cs="Times New Roman"/>
          <w:sz w:val="24"/>
          <w:szCs w:val="24"/>
        </w:rPr>
        <w:t xml:space="preserve">. </w:t>
      </w:r>
      <w:r w:rsidRPr="00485B84">
        <w:rPr>
          <w:rFonts w:ascii="Times New Roman" w:hAnsi="Times New Roman" w:cs="Times New Roman"/>
          <w:sz w:val="24"/>
          <w:szCs w:val="24"/>
        </w:rPr>
        <w:t>This comes following modern</w:t>
      </w:r>
      <w:r w:rsidR="00E474A0">
        <w:rPr>
          <w:rFonts w:ascii="Times New Roman" w:hAnsi="Times New Roman" w:cs="Times New Roman"/>
          <w:sz w:val="24"/>
          <w:szCs w:val="24"/>
        </w:rPr>
        <w:t>-</w:t>
      </w:r>
      <w:r w:rsidRPr="00485B84">
        <w:rPr>
          <w:rFonts w:ascii="Times New Roman" w:hAnsi="Times New Roman" w:cs="Times New Roman"/>
          <w:sz w:val="24"/>
          <w:szCs w:val="24"/>
        </w:rPr>
        <w:t xml:space="preserve">day reports illustrating how </w:t>
      </w:r>
      <w:r w:rsidR="0080439C" w:rsidRPr="00485B84">
        <w:rPr>
          <w:rFonts w:ascii="Times New Roman" w:hAnsi="Times New Roman" w:cs="Times New Roman"/>
          <w:sz w:val="24"/>
          <w:szCs w:val="24"/>
        </w:rPr>
        <w:t>America</w:t>
      </w:r>
      <w:r w:rsidR="00E474A0">
        <w:rPr>
          <w:rFonts w:ascii="Times New Roman" w:hAnsi="Times New Roman" w:cs="Times New Roman"/>
          <w:sz w:val="24"/>
          <w:szCs w:val="24"/>
        </w:rPr>
        <w:t>’</w:t>
      </w:r>
      <w:r w:rsidR="0080439C" w:rsidRPr="00485B84">
        <w:rPr>
          <w:rFonts w:ascii="Times New Roman" w:hAnsi="Times New Roman" w:cs="Times New Roman"/>
          <w:sz w:val="24"/>
          <w:szCs w:val="24"/>
        </w:rPr>
        <w:t xml:space="preserve">s divorce rate </w:t>
      </w:r>
      <w:r w:rsidRPr="00485B84">
        <w:rPr>
          <w:rFonts w:ascii="Times New Roman" w:hAnsi="Times New Roman" w:cs="Times New Roman"/>
          <w:sz w:val="24"/>
          <w:szCs w:val="24"/>
        </w:rPr>
        <w:t xml:space="preserve">is on the rise more than ever, something associated with </w:t>
      </w:r>
      <w:r w:rsidR="0080439C" w:rsidRPr="00485B84">
        <w:rPr>
          <w:rFonts w:ascii="Times New Roman" w:hAnsi="Times New Roman" w:cs="Times New Roman"/>
          <w:sz w:val="24"/>
          <w:szCs w:val="24"/>
        </w:rPr>
        <w:t xml:space="preserve">popular anxieties about marriage </w:t>
      </w:r>
      <w:r w:rsidRPr="00485B84">
        <w:rPr>
          <w:rFonts w:ascii="Times New Roman" w:hAnsi="Times New Roman" w:cs="Times New Roman"/>
          <w:sz w:val="24"/>
          <w:szCs w:val="24"/>
        </w:rPr>
        <w:t>bearing its basis in the society.</w:t>
      </w:r>
    </w:p>
    <w:p w14:paraId="29ABF2D2" w14:textId="6CF26D4F" w:rsidR="00826047" w:rsidRDefault="00547BFE" w:rsidP="00C2138A">
      <w:pPr>
        <w:spacing w:line="480" w:lineRule="auto"/>
        <w:ind w:firstLine="720"/>
        <w:rPr>
          <w:rFonts w:ascii="Times New Roman" w:hAnsi="Times New Roman" w:cs="Times New Roman"/>
          <w:sz w:val="24"/>
          <w:szCs w:val="24"/>
        </w:rPr>
      </w:pPr>
      <w:r w:rsidRPr="00485B84">
        <w:rPr>
          <w:rFonts w:ascii="Times New Roman" w:hAnsi="Times New Roman" w:cs="Times New Roman"/>
          <w:sz w:val="24"/>
          <w:szCs w:val="24"/>
        </w:rPr>
        <w:t>The article goes back in time to illustrate how marriage came about before cross-cultural dilemma arose in the early 19</w:t>
      </w:r>
      <w:r w:rsidRPr="00485B84">
        <w:rPr>
          <w:rFonts w:ascii="Times New Roman" w:hAnsi="Times New Roman" w:cs="Times New Roman"/>
          <w:sz w:val="24"/>
          <w:szCs w:val="24"/>
          <w:vertAlign w:val="superscript"/>
        </w:rPr>
        <w:t>th</w:t>
      </w:r>
      <w:r w:rsidRPr="00485B84">
        <w:rPr>
          <w:rFonts w:ascii="Times New Roman" w:hAnsi="Times New Roman" w:cs="Times New Roman"/>
          <w:sz w:val="24"/>
          <w:szCs w:val="24"/>
        </w:rPr>
        <w:t xml:space="preserve"> century in America.</w:t>
      </w:r>
      <w:r w:rsidR="0080439C" w:rsidRPr="00485B84">
        <w:rPr>
          <w:rFonts w:ascii="Times New Roman" w:hAnsi="Times New Roman" w:cs="Times New Roman"/>
          <w:sz w:val="24"/>
          <w:szCs w:val="24"/>
        </w:rPr>
        <w:t xml:space="preserve"> </w:t>
      </w:r>
      <w:r w:rsidRPr="00485B84">
        <w:rPr>
          <w:rFonts w:ascii="Times New Roman" w:hAnsi="Times New Roman" w:cs="Times New Roman"/>
          <w:sz w:val="24"/>
          <w:szCs w:val="24"/>
        </w:rPr>
        <w:t>In</w:t>
      </w:r>
      <w:r w:rsidR="0080439C" w:rsidRPr="00485B84">
        <w:rPr>
          <w:rFonts w:ascii="Times New Roman" w:hAnsi="Times New Roman" w:cs="Times New Roman"/>
          <w:sz w:val="24"/>
          <w:szCs w:val="24"/>
        </w:rPr>
        <w:t xml:space="preserve"> colonial times marriages were not arranged in America. </w:t>
      </w:r>
      <w:r w:rsidRPr="00485B84">
        <w:rPr>
          <w:rFonts w:ascii="Times New Roman" w:hAnsi="Times New Roman" w:cs="Times New Roman"/>
          <w:sz w:val="24"/>
          <w:szCs w:val="24"/>
        </w:rPr>
        <w:t>The individual young couples were subject to respective parents’</w:t>
      </w:r>
      <w:r w:rsidR="0080439C" w:rsidRPr="00485B84">
        <w:rPr>
          <w:rFonts w:ascii="Times New Roman" w:hAnsi="Times New Roman" w:cs="Times New Roman"/>
          <w:sz w:val="24"/>
          <w:szCs w:val="24"/>
        </w:rPr>
        <w:t xml:space="preserve"> </w:t>
      </w:r>
      <w:r w:rsidRPr="00485B84">
        <w:rPr>
          <w:rFonts w:ascii="Times New Roman" w:hAnsi="Times New Roman" w:cs="Times New Roman"/>
          <w:sz w:val="24"/>
          <w:szCs w:val="24"/>
        </w:rPr>
        <w:t xml:space="preserve">approval </w:t>
      </w:r>
      <w:r w:rsidR="00E474A0">
        <w:rPr>
          <w:rFonts w:ascii="Times New Roman" w:hAnsi="Times New Roman" w:cs="Times New Roman"/>
          <w:sz w:val="24"/>
          <w:szCs w:val="24"/>
        </w:rPr>
        <w:t>of</w:t>
      </w:r>
      <w:r w:rsidRPr="00485B84">
        <w:rPr>
          <w:rFonts w:ascii="Times New Roman" w:hAnsi="Times New Roman" w:cs="Times New Roman"/>
          <w:sz w:val="24"/>
          <w:szCs w:val="24"/>
        </w:rPr>
        <w:t xml:space="preserve"> their</w:t>
      </w:r>
      <w:r w:rsidR="0080439C" w:rsidRPr="00485B84">
        <w:rPr>
          <w:rFonts w:ascii="Times New Roman" w:hAnsi="Times New Roman" w:cs="Times New Roman"/>
          <w:sz w:val="24"/>
          <w:szCs w:val="24"/>
        </w:rPr>
        <w:t xml:space="preserve"> nuptial </w:t>
      </w:r>
      <w:r w:rsidRPr="00485B84">
        <w:rPr>
          <w:rFonts w:ascii="Times New Roman" w:hAnsi="Times New Roman" w:cs="Times New Roman"/>
          <w:sz w:val="24"/>
          <w:szCs w:val="24"/>
        </w:rPr>
        <w:t>strategies. The meeting points of the budding relationships rested solely on the christened social events like in churches, friends and family occasions and the likes. The young would spot one another then upon deep entanglement of feelings, what was called “calling” the lovers home was instituted. The brave young man</w:t>
      </w:r>
      <w:r w:rsidR="00E474A0">
        <w:rPr>
          <w:rFonts w:ascii="Times New Roman" w:hAnsi="Times New Roman" w:cs="Times New Roman"/>
          <w:sz w:val="24"/>
          <w:szCs w:val="24"/>
        </w:rPr>
        <w:t>,</w:t>
      </w:r>
      <w:r w:rsidRPr="00485B84">
        <w:rPr>
          <w:rFonts w:ascii="Times New Roman" w:hAnsi="Times New Roman" w:cs="Times New Roman"/>
          <w:sz w:val="24"/>
          <w:szCs w:val="24"/>
        </w:rPr>
        <w:t xml:space="preserve"> as the article refers to him, would make frequent visits to the lad</w:t>
      </w:r>
      <w:r w:rsidR="00E474A0">
        <w:rPr>
          <w:rFonts w:ascii="Times New Roman" w:hAnsi="Times New Roman" w:cs="Times New Roman"/>
          <w:sz w:val="24"/>
          <w:szCs w:val="24"/>
        </w:rPr>
        <w:t>y’</w:t>
      </w:r>
      <w:r w:rsidRPr="00485B84">
        <w:rPr>
          <w:rFonts w:ascii="Times New Roman" w:hAnsi="Times New Roman" w:cs="Times New Roman"/>
          <w:sz w:val="24"/>
          <w:szCs w:val="24"/>
        </w:rPr>
        <w:t xml:space="preserve">s home. The article reports that statistically comparing the chastity level of women then and in the modern world, </w:t>
      </w:r>
      <w:r w:rsidR="00E474A0">
        <w:rPr>
          <w:rFonts w:ascii="Times New Roman" w:hAnsi="Times New Roman" w:cs="Times New Roman"/>
          <w:sz w:val="24"/>
          <w:szCs w:val="24"/>
        </w:rPr>
        <w:t xml:space="preserve">the </w:t>
      </w:r>
      <w:r w:rsidRPr="00485B84">
        <w:rPr>
          <w:rFonts w:ascii="Times New Roman" w:hAnsi="Times New Roman" w:cs="Times New Roman"/>
          <w:sz w:val="24"/>
          <w:szCs w:val="24"/>
        </w:rPr>
        <w:t xml:space="preserve">majority of women, I mean a bigger percentage of the women were married when they still had sexual purity. This is a rare occasion </w:t>
      </w:r>
      <w:r w:rsidR="00AD59F7" w:rsidRPr="00485B84">
        <w:rPr>
          <w:rFonts w:ascii="Times New Roman" w:hAnsi="Times New Roman" w:cs="Times New Roman"/>
          <w:sz w:val="24"/>
          <w:szCs w:val="24"/>
        </w:rPr>
        <w:t>in the twentieth century</w:t>
      </w:r>
      <w:r w:rsidR="00E474A0">
        <w:rPr>
          <w:rFonts w:ascii="Times New Roman" w:hAnsi="Times New Roman" w:cs="Times New Roman"/>
          <w:sz w:val="24"/>
          <w:szCs w:val="24"/>
        </w:rPr>
        <w:t>,</w:t>
      </w:r>
      <w:r w:rsidR="00AD59F7" w:rsidRPr="00485B84">
        <w:rPr>
          <w:rFonts w:ascii="Times New Roman" w:hAnsi="Times New Roman" w:cs="Times New Roman"/>
          <w:sz w:val="24"/>
          <w:szCs w:val="24"/>
        </w:rPr>
        <w:t xml:space="preserve"> </w:t>
      </w:r>
      <w:r w:rsidRPr="00485B84">
        <w:rPr>
          <w:rFonts w:ascii="Times New Roman" w:hAnsi="Times New Roman" w:cs="Times New Roman"/>
          <w:sz w:val="24"/>
          <w:szCs w:val="24"/>
        </w:rPr>
        <w:t xml:space="preserve">basing it on the reports </w:t>
      </w:r>
      <w:r w:rsidR="00AD59F7" w:rsidRPr="00485B84">
        <w:rPr>
          <w:rFonts w:ascii="Times New Roman" w:hAnsi="Times New Roman" w:cs="Times New Roman"/>
          <w:sz w:val="24"/>
          <w:szCs w:val="24"/>
        </w:rPr>
        <w:t>and survey in the article.</w:t>
      </w:r>
    </w:p>
    <w:p w14:paraId="65A392EA" w14:textId="4A21DAA0" w:rsidR="008A73B4" w:rsidRDefault="00C22434" w:rsidP="00C2138A">
      <w:pPr>
        <w:spacing w:line="480" w:lineRule="auto"/>
        <w:ind w:firstLine="720"/>
        <w:rPr>
          <w:rFonts w:ascii="Times New Roman" w:hAnsi="Times New Roman" w:cs="Times New Roman"/>
          <w:sz w:val="24"/>
          <w:szCs w:val="24"/>
        </w:rPr>
      </w:pPr>
      <w:r w:rsidRPr="00485B84">
        <w:rPr>
          <w:rFonts w:ascii="Times New Roman" w:hAnsi="Times New Roman" w:cs="Times New Roman"/>
          <w:sz w:val="24"/>
          <w:szCs w:val="24"/>
        </w:rPr>
        <w:t xml:space="preserve">To conclude </w:t>
      </w:r>
      <w:r w:rsidR="00E474A0">
        <w:rPr>
          <w:rFonts w:ascii="Times New Roman" w:hAnsi="Times New Roman" w:cs="Times New Roman"/>
          <w:sz w:val="24"/>
          <w:szCs w:val="24"/>
        </w:rPr>
        <w:t>the</w:t>
      </w:r>
      <w:r w:rsidRPr="00485B84">
        <w:rPr>
          <w:rFonts w:ascii="Times New Roman" w:hAnsi="Times New Roman" w:cs="Times New Roman"/>
          <w:sz w:val="24"/>
          <w:szCs w:val="24"/>
        </w:rPr>
        <w:t xml:space="preserve"> summary, t</w:t>
      </w:r>
      <w:r w:rsidR="003F7839" w:rsidRPr="00485B84">
        <w:rPr>
          <w:rFonts w:ascii="Times New Roman" w:hAnsi="Times New Roman" w:cs="Times New Roman"/>
          <w:sz w:val="24"/>
          <w:szCs w:val="24"/>
        </w:rPr>
        <w:t>he a</w:t>
      </w:r>
      <w:r w:rsidR="00AD59F7" w:rsidRPr="00485B84">
        <w:rPr>
          <w:rFonts w:ascii="Times New Roman" w:hAnsi="Times New Roman" w:cs="Times New Roman"/>
          <w:sz w:val="24"/>
          <w:szCs w:val="24"/>
        </w:rPr>
        <w:t xml:space="preserve">rticle sums up its facts and opinions with </w:t>
      </w:r>
      <w:r w:rsidR="00E474A0">
        <w:rPr>
          <w:rFonts w:ascii="Times New Roman" w:hAnsi="Times New Roman" w:cs="Times New Roman"/>
          <w:sz w:val="24"/>
          <w:szCs w:val="24"/>
        </w:rPr>
        <w:t xml:space="preserve">the </w:t>
      </w:r>
      <w:r w:rsidR="00AD59F7" w:rsidRPr="00485B84">
        <w:rPr>
          <w:rFonts w:ascii="Times New Roman" w:hAnsi="Times New Roman" w:cs="Times New Roman"/>
          <w:sz w:val="24"/>
          <w:szCs w:val="24"/>
        </w:rPr>
        <w:t xml:space="preserve">proclamation of what and why marriages do not work anymore in this society. </w:t>
      </w:r>
      <w:r w:rsidRPr="00485B84">
        <w:rPr>
          <w:rFonts w:ascii="Times New Roman" w:hAnsi="Times New Roman" w:cs="Times New Roman"/>
          <w:sz w:val="24"/>
          <w:szCs w:val="24"/>
        </w:rPr>
        <w:t xml:space="preserve">The author ostensibly puts that many researchers depict dating to endorse artificiality, rather than </w:t>
      </w:r>
      <w:r w:rsidR="00E474A0">
        <w:rPr>
          <w:rFonts w:ascii="Times New Roman" w:hAnsi="Times New Roman" w:cs="Times New Roman"/>
          <w:sz w:val="24"/>
          <w:szCs w:val="24"/>
        </w:rPr>
        <w:t xml:space="preserve">a </w:t>
      </w:r>
      <w:r w:rsidRPr="00485B84">
        <w:rPr>
          <w:rFonts w:ascii="Times New Roman" w:hAnsi="Times New Roman" w:cs="Times New Roman"/>
          <w:sz w:val="24"/>
          <w:szCs w:val="24"/>
        </w:rPr>
        <w:lastRenderedPageBreak/>
        <w:t xml:space="preserve">realistic assessment of couple compatibility.  In a nutshell, prescribed dating norms that determined spouse match ups have evolved to something quite unfathomable. </w:t>
      </w:r>
      <w:r w:rsidR="00AD59F7" w:rsidRPr="00485B84">
        <w:rPr>
          <w:rFonts w:ascii="Times New Roman" w:hAnsi="Times New Roman" w:cs="Times New Roman"/>
          <w:sz w:val="24"/>
          <w:szCs w:val="24"/>
        </w:rPr>
        <w:t>It describes that when Americans begin dating in this century and time, they are basically concerned with having fun rather than choosing a spouse. The notion that some women who headed to the altar toward the end of the nineteenth century had less premarital intimacy has been thrown out to the wind as casual sexual relation influences the place of marriage. Modern</w:t>
      </w:r>
      <w:r w:rsidR="00E474A0">
        <w:rPr>
          <w:rFonts w:ascii="Times New Roman" w:hAnsi="Times New Roman" w:cs="Times New Roman"/>
          <w:sz w:val="24"/>
          <w:szCs w:val="24"/>
        </w:rPr>
        <w:t>-</w:t>
      </w:r>
      <w:r w:rsidR="00AD59F7" w:rsidRPr="00485B84">
        <w:rPr>
          <w:rFonts w:ascii="Times New Roman" w:hAnsi="Times New Roman" w:cs="Times New Roman"/>
          <w:sz w:val="24"/>
          <w:szCs w:val="24"/>
        </w:rPr>
        <w:t>day couples are exemplarily living in cohabited residential of which eventually, their ‘marriages’ fail drastically.</w:t>
      </w:r>
    </w:p>
    <w:p w14:paraId="7C8BD408" w14:textId="77777777" w:rsidR="008A73B4" w:rsidRDefault="00C22434" w:rsidP="00C2138A">
      <w:pPr>
        <w:spacing w:line="480" w:lineRule="auto"/>
        <w:jc w:val="center"/>
        <w:rPr>
          <w:rFonts w:ascii="Times New Roman" w:hAnsi="Times New Roman" w:cs="Times New Roman"/>
          <w:b/>
          <w:bCs/>
          <w:sz w:val="24"/>
          <w:szCs w:val="24"/>
        </w:rPr>
      </w:pPr>
      <w:r w:rsidRPr="00941B8A">
        <w:rPr>
          <w:rFonts w:ascii="Times New Roman" w:hAnsi="Times New Roman" w:cs="Times New Roman"/>
          <w:b/>
          <w:bCs/>
          <w:sz w:val="24"/>
          <w:szCs w:val="24"/>
        </w:rPr>
        <w:t xml:space="preserve">Summary of </w:t>
      </w:r>
      <w:r w:rsidR="00824BC0" w:rsidRPr="00941B8A">
        <w:rPr>
          <w:rFonts w:ascii="Times New Roman" w:hAnsi="Times New Roman" w:cs="Times New Roman"/>
          <w:b/>
          <w:bCs/>
          <w:sz w:val="24"/>
          <w:szCs w:val="24"/>
        </w:rPr>
        <w:t>Relationship Trajectories and Psychological Well-Being Among Sexual Minority Youth</w:t>
      </w:r>
    </w:p>
    <w:p w14:paraId="0EC14C02" w14:textId="16CC968F" w:rsidR="00826047" w:rsidRDefault="002D0A9E" w:rsidP="00C2138A">
      <w:pPr>
        <w:spacing w:line="480" w:lineRule="auto"/>
        <w:ind w:firstLine="720"/>
        <w:rPr>
          <w:rFonts w:ascii="Times New Roman" w:hAnsi="Times New Roman" w:cs="Times New Roman"/>
          <w:sz w:val="24"/>
          <w:szCs w:val="24"/>
        </w:rPr>
      </w:pPr>
      <w:r w:rsidRPr="00485B84">
        <w:rPr>
          <w:rFonts w:ascii="Times New Roman" w:hAnsi="Times New Roman" w:cs="Times New Roman"/>
          <w:sz w:val="24"/>
          <w:szCs w:val="24"/>
        </w:rPr>
        <w:t xml:space="preserve">This article deals with </w:t>
      </w:r>
      <w:r w:rsidR="00E474A0">
        <w:rPr>
          <w:rFonts w:ascii="Times New Roman" w:hAnsi="Times New Roman" w:cs="Times New Roman"/>
          <w:sz w:val="24"/>
          <w:szCs w:val="24"/>
        </w:rPr>
        <w:t xml:space="preserve">the </w:t>
      </w:r>
      <w:r w:rsidR="00C22434" w:rsidRPr="00485B84">
        <w:rPr>
          <w:rFonts w:ascii="Times New Roman" w:hAnsi="Times New Roman" w:cs="Times New Roman"/>
          <w:sz w:val="24"/>
          <w:szCs w:val="24"/>
        </w:rPr>
        <w:t xml:space="preserve">stigma surrounding </w:t>
      </w:r>
      <w:r w:rsidR="00E474A0">
        <w:rPr>
          <w:rFonts w:ascii="Times New Roman" w:hAnsi="Times New Roman" w:cs="Times New Roman"/>
          <w:sz w:val="24"/>
          <w:szCs w:val="24"/>
        </w:rPr>
        <w:t xml:space="preserve">the </w:t>
      </w:r>
      <w:r w:rsidR="00C22434" w:rsidRPr="00485B84">
        <w:rPr>
          <w:rFonts w:ascii="Times New Roman" w:hAnsi="Times New Roman" w:cs="Times New Roman"/>
          <w:sz w:val="24"/>
          <w:szCs w:val="24"/>
        </w:rPr>
        <w:t>sexuality</w:t>
      </w:r>
      <w:r w:rsidRPr="00485B84">
        <w:rPr>
          <w:rFonts w:ascii="Times New Roman" w:hAnsi="Times New Roman" w:cs="Times New Roman"/>
          <w:sz w:val="24"/>
          <w:szCs w:val="24"/>
        </w:rPr>
        <w:t xml:space="preserve"> of the young lads and lasses due to their sexual intimate experiences in society. The article finds that variance in sexuality knowledge </w:t>
      </w:r>
      <w:r w:rsidR="00C22434" w:rsidRPr="00485B84">
        <w:rPr>
          <w:rFonts w:ascii="Times New Roman" w:hAnsi="Times New Roman" w:cs="Times New Roman"/>
          <w:sz w:val="24"/>
          <w:szCs w:val="24"/>
        </w:rPr>
        <w:t>ha</w:t>
      </w:r>
      <w:r w:rsidRPr="00485B84">
        <w:rPr>
          <w:rFonts w:ascii="Times New Roman" w:hAnsi="Times New Roman" w:cs="Times New Roman"/>
          <w:sz w:val="24"/>
          <w:szCs w:val="24"/>
        </w:rPr>
        <w:t>s placed a burden on individual youths</w:t>
      </w:r>
      <w:r w:rsidR="00C22434" w:rsidRPr="00485B84">
        <w:rPr>
          <w:rFonts w:ascii="Times New Roman" w:hAnsi="Times New Roman" w:cs="Times New Roman"/>
          <w:sz w:val="24"/>
          <w:szCs w:val="24"/>
        </w:rPr>
        <w:t xml:space="preserve"> who do not</w:t>
      </w:r>
      <w:r w:rsidRPr="00485B84">
        <w:rPr>
          <w:rFonts w:ascii="Times New Roman" w:hAnsi="Times New Roman" w:cs="Times New Roman"/>
          <w:sz w:val="24"/>
          <w:szCs w:val="24"/>
        </w:rPr>
        <w:t xml:space="preserve"> self-identify as heterosexual. Nonetheless</w:t>
      </w:r>
      <w:r w:rsidR="00E474A0">
        <w:rPr>
          <w:rFonts w:ascii="Times New Roman" w:hAnsi="Times New Roman" w:cs="Times New Roman"/>
          <w:sz w:val="24"/>
          <w:szCs w:val="24"/>
        </w:rPr>
        <w:t>,</w:t>
      </w:r>
      <w:r w:rsidRPr="00485B84">
        <w:rPr>
          <w:rFonts w:ascii="Times New Roman" w:hAnsi="Times New Roman" w:cs="Times New Roman"/>
          <w:sz w:val="24"/>
          <w:szCs w:val="24"/>
        </w:rPr>
        <w:t xml:space="preserve"> the primary sources from the researchers of the article indicate that dating is in adolescents is akin to individual development on sexual matters and personal orientation. Roughly, it means that dating gives them sexual and social identities</w:t>
      </w:r>
      <w:r w:rsidR="00405D66">
        <w:rPr>
          <w:rFonts w:ascii="Times New Roman" w:hAnsi="Times New Roman" w:cs="Times New Roman"/>
          <w:sz w:val="24"/>
          <w:szCs w:val="24"/>
        </w:rPr>
        <w:t>.</w:t>
      </w:r>
      <w:r w:rsidRPr="00485B84">
        <w:rPr>
          <w:rFonts w:ascii="Times New Roman" w:hAnsi="Times New Roman" w:cs="Times New Roman"/>
          <w:sz w:val="24"/>
          <w:szCs w:val="24"/>
        </w:rPr>
        <w:t xml:space="preserve"> The article finds that when </w:t>
      </w:r>
      <w:r w:rsidR="00C44833" w:rsidRPr="00485B84">
        <w:rPr>
          <w:rFonts w:ascii="Times New Roman" w:hAnsi="Times New Roman" w:cs="Times New Roman"/>
          <w:sz w:val="24"/>
          <w:szCs w:val="24"/>
        </w:rPr>
        <w:t>young teenagers date</w:t>
      </w:r>
      <w:r w:rsidRPr="00485B84">
        <w:rPr>
          <w:rFonts w:ascii="Times New Roman" w:hAnsi="Times New Roman" w:cs="Times New Roman"/>
          <w:sz w:val="24"/>
          <w:szCs w:val="24"/>
        </w:rPr>
        <w:t xml:space="preserve"> and</w:t>
      </w:r>
      <w:r w:rsidR="00C44833" w:rsidRPr="00485B84">
        <w:rPr>
          <w:rFonts w:ascii="Times New Roman" w:hAnsi="Times New Roman" w:cs="Times New Roman"/>
          <w:sz w:val="24"/>
          <w:szCs w:val="24"/>
        </w:rPr>
        <w:t xml:space="preserve"> proceed to </w:t>
      </w:r>
      <w:r w:rsidRPr="00485B84">
        <w:rPr>
          <w:rFonts w:ascii="Times New Roman" w:hAnsi="Times New Roman" w:cs="Times New Roman"/>
          <w:sz w:val="24"/>
          <w:szCs w:val="24"/>
        </w:rPr>
        <w:t>experienc</w:t>
      </w:r>
      <w:r w:rsidR="00E474A0">
        <w:rPr>
          <w:rFonts w:ascii="Times New Roman" w:hAnsi="Times New Roman" w:cs="Times New Roman"/>
          <w:sz w:val="24"/>
          <w:szCs w:val="24"/>
        </w:rPr>
        <w:t>e</w:t>
      </w:r>
      <w:r w:rsidRPr="00485B84">
        <w:rPr>
          <w:rFonts w:ascii="Times New Roman" w:hAnsi="Times New Roman" w:cs="Times New Roman"/>
          <w:sz w:val="24"/>
          <w:szCs w:val="24"/>
        </w:rPr>
        <w:t xml:space="preserve"> romance during </w:t>
      </w:r>
      <w:r w:rsidR="00C44833" w:rsidRPr="00485B84">
        <w:rPr>
          <w:rFonts w:ascii="Times New Roman" w:hAnsi="Times New Roman" w:cs="Times New Roman"/>
          <w:sz w:val="24"/>
          <w:szCs w:val="24"/>
        </w:rPr>
        <w:t xml:space="preserve">teenage years it becomes </w:t>
      </w:r>
      <w:r w:rsidRPr="00485B84">
        <w:rPr>
          <w:rFonts w:ascii="Times New Roman" w:hAnsi="Times New Roman" w:cs="Times New Roman"/>
          <w:sz w:val="24"/>
          <w:szCs w:val="24"/>
        </w:rPr>
        <w:t xml:space="preserve">essential in identity </w:t>
      </w:r>
      <w:r w:rsidR="00826047" w:rsidRPr="00485B84">
        <w:rPr>
          <w:rFonts w:ascii="Times New Roman" w:hAnsi="Times New Roman" w:cs="Times New Roman"/>
          <w:sz w:val="24"/>
          <w:szCs w:val="24"/>
        </w:rPr>
        <w:t>formation heightening</w:t>
      </w:r>
      <w:r w:rsidR="00C44833" w:rsidRPr="00485B84">
        <w:rPr>
          <w:rFonts w:ascii="Times New Roman" w:hAnsi="Times New Roman" w:cs="Times New Roman"/>
          <w:sz w:val="24"/>
          <w:szCs w:val="24"/>
        </w:rPr>
        <w:t xml:space="preserve"> their </w:t>
      </w:r>
      <w:r w:rsidRPr="00485B84">
        <w:rPr>
          <w:rFonts w:ascii="Times New Roman" w:hAnsi="Times New Roman" w:cs="Times New Roman"/>
          <w:sz w:val="24"/>
          <w:szCs w:val="24"/>
        </w:rPr>
        <w:t>self</w:t>
      </w:r>
      <w:r w:rsidR="00C44833" w:rsidRPr="00485B84">
        <w:rPr>
          <w:rFonts w:ascii="Times New Roman" w:hAnsi="Times New Roman" w:cs="Times New Roman"/>
          <w:sz w:val="24"/>
          <w:szCs w:val="24"/>
        </w:rPr>
        <w:t>-</w:t>
      </w:r>
      <w:r w:rsidRPr="00485B84">
        <w:rPr>
          <w:rFonts w:ascii="Times New Roman" w:hAnsi="Times New Roman" w:cs="Times New Roman"/>
          <w:sz w:val="24"/>
          <w:szCs w:val="24"/>
        </w:rPr>
        <w:t xml:space="preserve">esteem by knowing </w:t>
      </w:r>
      <w:r w:rsidR="00C44833" w:rsidRPr="00485B84">
        <w:rPr>
          <w:rFonts w:ascii="Times New Roman" w:hAnsi="Times New Roman" w:cs="Times New Roman"/>
          <w:sz w:val="24"/>
          <w:szCs w:val="24"/>
        </w:rPr>
        <w:t>that they are cared for and are being found attractive.</w:t>
      </w:r>
    </w:p>
    <w:p w14:paraId="7335AFE9" w14:textId="683D7F68" w:rsidR="00826047" w:rsidRDefault="00C44833" w:rsidP="00C2138A">
      <w:pPr>
        <w:spacing w:line="480" w:lineRule="auto"/>
        <w:ind w:firstLine="720"/>
        <w:rPr>
          <w:rFonts w:ascii="Times New Roman" w:hAnsi="Times New Roman" w:cs="Times New Roman"/>
          <w:sz w:val="24"/>
          <w:szCs w:val="24"/>
        </w:rPr>
      </w:pPr>
      <w:r w:rsidRPr="00485B84">
        <w:rPr>
          <w:rFonts w:ascii="Times New Roman" w:hAnsi="Times New Roman" w:cs="Times New Roman"/>
          <w:sz w:val="24"/>
          <w:szCs w:val="24"/>
        </w:rPr>
        <w:t>The article</w:t>
      </w:r>
      <w:r w:rsidR="00E474A0">
        <w:rPr>
          <w:rFonts w:ascii="Times New Roman" w:hAnsi="Times New Roman" w:cs="Times New Roman"/>
          <w:sz w:val="24"/>
          <w:szCs w:val="24"/>
        </w:rPr>
        <w:t>,</w:t>
      </w:r>
      <w:r w:rsidRPr="00485B84">
        <w:rPr>
          <w:rFonts w:ascii="Times New Roman" w:hAnsi="Times New Roman" w:cs="Times New Roman"/>
          <w:sz w:val="24"/>
          <w:szCs w:val="24"/>
        </w:rPr>
        <w:t xml:space="preserve"> on the other hand</w:t>
      </w:r>
      <w:r w:rsidR="00E474A0">
        <w:rPr>
          <w:rFonts w:ascii="Times New Roman" w:hAnsi="Times New Roman" w:cs="Times New Roman"/>
          <w:sz w:val="24"/>
          <w:szCs w:val="24"/>
        </w:rPr>
        <w:t>,</w:t>
      </w:r>
      <w:r w:rsidRPr="00485B84">
        <w:rPr>
          <w:rFonts w:ascii="Times New Roman" w:hAnsi="Times New Roman" w:cs="Times New Roman"/>
          <w:sz w:val="24"/>
          <w:szCs w:val="24"/>
        </w:rPr>
        <w:t xml:space="preserve"> illustrates that </w:t>
      </w:r>
      <w:r w:rsidR="00C22434" w:rsidRPr="00485B84">
        <w:rPr>
          <w:rFonts w:ascii="Times New Roman" w:hAnsi="Times New Roman" w:cs="Times New Roman"/>
          <w:sz w:val="24"/>
          <w:szCs w:val="24"/>
        </w:rPr>
        <w:t>more victimization</w:t>
      </w:r>
      <w:r w:rsidRPr="00485B84">
        <w:rPr>
          <w:rFonts w:ascii="Times New Roman" w:hAnsi="Times New Roman" w:cs="Times New Roman"/>
          <w:sz w:val="24"/>
          <w:szCs w:val="24"/>
        </w:rPr>
        <w:t xml:space="preserve"> in terms of verbal taunts, physical threats and</w:t>
      </w:r>
      <w:r w:rsidR="00C22434" w:rsidRPr="00485B84">
        <w:rPr>
          <w:rFonts w:ascii="Times New Roman" w:hAnsi="Times New Roman" w:cs="Times New Roman"/>
          <w:sz w:val="24"/>
          <w:szCs w:val="24"/>
        </w:rPr>
        <w:t xml:space="preserve"> physical violence</w:t>
      </w:r>
      <w:r w:rsidRPr="00485B84">
        <w:rPr>
          <w:rFonts w:ascii="Times New Roman" w:hAnsi="Times New Roman" w:cs="Times New Roman"/>
          <w:sz w:val="24"/>
          <w:szCs w:val="24"/>
        </w:rPr>
        <w:t xml:space="preserve"> are meted against the adolescents that do not date or have significant others in the society. In addition, the victimization comes in real</w:t>
      </w:r>
      <w:r w:rsidR="00C22434" w:rsidRPr="00485B84">
        <w:rPr>
          <w:rFonts w:ascii="Times New Roman" w:hAnsi="Times New Roman" w:cs="Times New Roman"/>
          <w:sz w:val="24"/>
          <w:szCs w:val="24"/>
        </w:rPr>
        <w:t xml:space="preserve"> and </w:t>
      </w:r>
      <w:r w:rsidRPr="00485B84">
        <w:rPr>
          <w:rFonts w:ascii="Times New Roman" w:hAnsi="Times New Roman" w:cs="Times New Roman"/>
          <w:sz w:val="24"/>
          <w:szCs w:val="24"/>
        </w:rPr>
        <w:t>expected biased</w:t>
      </w:r>
      <w:r w:rsidR="00C22434" w:rsidRPr="00485B84">
        <w:rPr>
          <w:rFonts w:ascii="Times New Roman" w:hAnsi="Times New Roman" w:cs="Times New Roman"/>
          <w:sz w:val="24"/>
          <w:szCs w:val="24"/>
        </w:rPr>
        <w:t xml:space="preserve"> and discriminatory</w:t>
      </w:r>
      <w:r w:rsidRPr="00485B84">
        <w:rPr>
          <w:rFonts w:ascii="Times New Roman" w:hAnsi="Times New Roman" w:cs="Times New Roman"/>
          <w:sz w:val="24"/>
          <w:szCs w:val="24"/>
        </w:rPr>
        <w:t xml:space="preserve"> treatment</w:t>
      </w:r>
      <w:r w:rsidR="00C22434" w:rsidRPr="00485B84">
        <w:rPr>
          <w:rFonts w:ascii="Times New Roman" w:hAnsi="Times New Roman" w:cs="Times New Roman"/>
          <w:sz w:val="24"/>
          <w:szCs w:val="24"/>
        </w:rPr>
        <w:t xml:space="preserve"> from family, peers, and others in their communities</w:t>
      </w:r>
      <w:r w:rsidRPr="00485B84">
        <w:rPr>
          <w:rFonts w:ascii="Times New Roman" w:hAnsi="Times New Roman" w:cs="Times New Roman"/>
          <w:sz w:val="24"/>
          <w:szCs w:val="24"/>
        </w:rPr>
        <w:t xml:space="preserve">. The article makes an elaboration on the degree of cold treatment between </w:t>
      </w:r>
      <w:r w:rsidRPr="00485B84">
        <w:rPr>
          <w:rFonts w:ascii="Times New Roman" w:hAnsi="Times New Roman" w:cs="Times New Roman"/>
          <w:sz w:val="24"/>
          <w:szCs w:val="24"/>
        </w:rPr>
        <w:lastRenderedPageBreak/>
        <w:t>individual youths of same</w:t>
      </w:r>
      <w:r w:rsidR="006F3CCD">
        <w:rPr>
          <w:rFonts w:ascii="Times New Roman" w:hAnsi="Times New Roman" w:cs="Times New Roman"/>
          <w:sz w:val="24"/>
          <w:szCs w:val="24"/>
        </w:rPr>
        <w:t>-</w:t>
      </w:r>
      <w:r w:rsidRPr="00485B84">
        <w:rPr>
          <w:rFonts w:ascii="Times New Roman" w:hAnsi="Times New Roman" w:cs="Times New Roman"/>
          <w:sz w:val="24"/>
          <w:szCs w:val="24"/>
        </w:rPr>
        <w:t>sex preference and those attracted to the opposite sex. Individual adolescents with same</w:t>
      </w:r>
      <w:r w:rsidR="006F3CCD">
        <w:rPr>
          <w:rFonts w:ascii="Times New Roman" w:hAnsi="Times New Roman" w:cs="Times New Roman"/>
          <w:sz w:val="24"/>
          <w:szCs w:val="24"/>
        </w:rPr>
        <w:t>-</w:t>
      </w:r>
      <w:r w:rsidRPr="00485B84">
        <w:rPr>
          <w:rFonts w:ascii="Times New Roman" w:hAnsi="Times New Roman" w:cs="Times New Roman"/>
          <w:sz w:val="24"/>
          <w:szCs w:val="24"/>
        </w:rPr>
        <w:t xml:space="preserve">sex preference termed as the sexual minority in </w:t>
      </w:r>
      <w:r w:rsidR="00797A6A" w:rsidRPr="00485B84">
        <w:rPr>
          <w:rFonts w:ascii="Times New Roman" w:hAnsi="Times New Roman" w:cs="Times New Roman"/>
          <w:sz w:val="24"/>
          <w:szCs w:val="24"/>
        </w:rPr>
        <w:t xml:space="preserve">the </w:t>
      </w:r>
      <w:r w:rsidRPr="00485B84">
        <w:rPr>
          <w:rFonts w:ascii="Times New Roman" w:hAnsi="Times New Roman" w:cs="Times New Roman"/>
          <w:sz w:val="24"/>
          <w:szCs w:val="24"/>
        </w:rPr>
        <w:t xml:space="preserve">article are reportedly prone to </w:t>
      </w:r>
      <w:r w:rsidR="00C22434" w:rsidRPr="00485B84">
        <w:rPr>
          <w:rFonts w:ascii="Times New Roman" w:hAnsi="Times New Roman" w:cs="Times New Roman"/>
          <w:sz w:val="24"/>
          <w:szCs w:val="24"/>
        </w:rPr>
        <w:t>greater psychological distress than heterosexual youth</w:t>
      </w:r>
      <w:r w:rsidR="00405D66">
        <w:rPr>
          <w:rFonts w:ascii="Times New Roman" w:hAnsi="Times New Roman" w:cs="Times New Roman"/>
          <w:sz w:val="24"/>
          <w:szCs w:val="24"/>
        </w:rPr>
        <w:t xml:space="preserve">. </w:t>
      </w:r>
      <w:r w:rsidR="00797A6A" w:rsidRPr="00485B84">
        <w:rPr>
          <w:rFonts w:ascii="Times New Roman" w:hAnsi="Times New Roman" w:cs="Times New Roman"/>
          <w:sz w:val="24"/>
          <w:szCs w:val="24"/>
        </w:rPr>
        <w:t>This comparison</w:t>
      </w:r>
      <w:r w:rsidR="006F3CCD">
        <w:rPr>
          <w:rFonts w:ascii="Times New Roman" w:hAnsi="Times New Roman" w:cs="Times New Roman"/>
          <w:sz w:val="24"/>
          <w:szCs w:val="24"/>
        </w:rPr>
        <w:t>,</w:t>
      </w:r>
      <w:r w:rsidR="002D0A9E" w:rsidRPr="00485B84">
        <w:rPr>
          <w:rFonts w:ascii="Times New Roman" w:hAnsi="Times New Roman" w:cs="Times New Roman"/>
          <w:sz w:val="24"/>
          <w:szCs w:val="24"/>
        </w:rPr>
        <w:t xml:space="preserve"> </w:t>
      </w:r>
      <w:r w:rsidR="00797A6A" w:rsidRPr="00485B84">
        <w:rPr>
          <w:rFonts w:ascii="Times New Roman" w:hAnsi="Times New Roman" w:cs="Times New Roman"/>
          <w:sz w:val="24"/>
          <w:szCs w:val="24"/>
        </w:rPr>
        <w:t>when paired up</w:t>
      </w:r>
      <w:r w:rsidR="002D0A9E" w:rsidRPr="00485B84">
        <w:rPr>
          <w:rFonts w:ascii="Times New Roman" w:hAnsi="Times New Roman" w:cs="Times New Roman"/>
          <w:sz w:val="24"/>
          <w:szCs w:val="24"/>
        </w:rPr>
        <w:t>, suggest</w:t>
      </w:r>
      <w:r w:rsidR="006F3CCD">
        <w:rPr>
          <w:rFonts w:ascii="Times New Roman" w:hAnsi="Times New Roman" w:cs="Times New Roman"/>
          <w:sz w:val="24"/>
          <w:szCs w:val="24"/>
        </w:rPr>
        <w:t>s</w:t>
      </w:r>
      <w:r w:rsidR="002D0A9E" w:rsidRPr="00485B84">
        <w:rPr>
          <w:rFonts w:ascii="Times New Roman" w:hAnsi="Times New Roman" w:cs="Times New Roman"/>
          <w:sz w:val="24"/>
          <w:szCs w:val="24"/>
        </w:rPr>
        <w:t xml:space="preserve"> that</w:t>
      </w:r>
      <w:r w:rsidR="00797A6A" w:rsidRPr="00485B84">
        <w:rPr>
          <w:rFonts w:ascii="Times New Roman" w:hAnsi="Times New Roman" w:cs="Times New Roman"/>
          <w:sz w:val="24"/>
          <w:szCs w:val="24"/>
        </w:rPr>
        <w:t xml:space="preserve"> positive dating experiences are more</w:t>
      </w:r>
      <w:r w:rsidR="002D0A9E" w:rsidRPr="00485B84">
        <w:rPr>
          <w:rFonts w:ascii="Times New Roman" w:hAnsi="Times New Roman" w:cs="Times New Roman"/>
          <w:sz w:val="24"/>
          <w:szCs w:val="24"/>
        </w:rPr>
        <w:t xml:space="preserve"> beneﬁcial for heterosexual youth during </w:t>
      </w:r>
      <w:r w:rsidR="00797A6A" w:rsidRPr="00485B84">
        <w:rPr>
          <w:rFonts w:ascii="Times New Roman" w:hAnsi="Times New Roman" w:cs="Times New Roman"/>
          <w:sz w:val="24"/>
          <w:szCs w:val="24"/>
        </w:rPr>
        <w:t>puberty</w:t>
      </w:r>
      <w:r w:rsidR="002D0A9E" w:rsidRPr="00485B84">
        <w:rPr>
          <w:rFonts w:ascii="Times New Roman" w:hAnsi="Times New Roman" w:cs="Times New Roman"/>
          <w:sz w:val="24"/>
          <w:szCs w:val="24"/>
        </w:rPr>
        <w:t>.</w:t>
      </w:r>
      <w:r w:rsidR="00797A6A" w:rsidRPr="00485B84">
        <w:rPr>
          <w:rFonts w:ascii="Times New Roman" w:hAnsi="Times New Roman" w:cs="Times New Roman"/>
          <w:sz w:val="24"/>
          <w:szCs w:val="24"/>
        </w:rPr>
        <w:t xml:space="preserve"> In an attempt to bridge the gap between cohesive perceptions among the teenagers, the article puts that </w:t>
      </w:r>
      <w:r w:rsidR="002D0A9E" w:rsidRPr="00485B84">
        <w:rPr>
          <w:rFonts w:ascii="Times New Roman" w:hAnsi="Times New Roman" w:cs="Times New Roman"/>
          <w:sz w:val="24"/>
          <w:szCs w:val="24"/>
        </w:rPr>
        <w:t>f</w:t>
      </w:r>
      <w:r w:rsidR="00797A6A" w:rsidRPr="00485B84">
        <w:rPr>
          <w:rFonts w:ascii="Times New Roman" w:hAnsi="Times New Roman" w:cs="Times New Roman"/>
          <w:sz w:val="24"/>
          <w:szCs w:val="24"/>
        </w:rPr>
        <w:t>ormation of</w:t>
      </w:r>
      <w:r w:rsidR="002D0A9E" w:rsidRPr="00485B84">
        <w:rPr>
          <w:rFonts w:ascii="Times New Roman" w:hAnsi="Times New Roman" w:cs="Times New Roman"/>
          <w:sz w:val="24"/>
          <w:szCs w:val="24"/>
        </w:rPr>
        <w:t xml:space="preserve"> a close bond with </w:t>
      </w:r>
      <w:r w:rsidR="00797A6A" w:rsidRPr="00485B84">
        <w:rPr>
          <w:rFonts w:ascii="Times New Roman" w:hAnsi="Times New Roman" w:cs="Times New Roman"/>
          <w:sz w:val="24"/>
          <w:szCs w:val="24"/>
        </w:rPr>
        <w:t xml:space="preserve">individuals undergoing the same discount treatment </w:t>
      </w:r>
      <w:r w:rsidR="002D0A9E" w:rsidRPr="00485B84">
        <w:rPr>
          <w:rFonts w:ascii="Times New Roman" w:hAnsi="Times New Roman" w:cs="Times New Roman"/>
          <w:sz w:val="24"/>
          <w:szCs w:val="24"/>
        </w:rPr>
        <w:t xml:space="preserve">may serve to </w:t>
      </w:r>
      <w:r w:rsidR="00797A6A" w:rsidRPr="00485B84">
        <w:rPr>
          <w:rFonts w:ascii="Times New Roman" w:hAnsi="Times New Roman" w:cs="Times New Roman"/>
          <w:sz w:val="24"/>
          <w:szCs w:val="24"/>
        </w:rPr>
        <w:t>moderate</w:t>
      </w:r>
      <w:r w:rsidR="002D0A9E" w:rsidRPr="00485B84">
        <w:rPr>
          <w:rFonts w:ascii="Times New Roman" w:hAnsi="Times New Roman" w:cs="Times New Roman"/>
          <w:sz w:val="24"/>
          <w:szCs w:val="24"/>
        </w:rPr>
        <w:t xml:space="preserve"> sexuality-related stress</w:t>
      </w:r>
      <w:r w:rsidR="00797A6A" w:rsidRPr="00485B84">
        <w:rPr>
          <w:rFonts w:ascii="Times New Roman" w:hAnsi="Times New Roman" w:cs="Times New Roman"/>
          <w:sz w:val="24"/>
          <w:szCs w:val="24"/>
        </w:rPr>
        <w:t>.</w:t>
      </w:r>
    </w:p>
    <w:p w14:paraId="266DB7F5" w14:textId="37868B21" w:rsidR="008A73B4" w:rsidRDefault="00797A6A" w:rsidP="00C2138A">
      <w:pPr>
        <w:spacing w:line="480" w:lineRule="auto"/>
        <w:ind w:firstLine="720"/>
        <w:rPr>
          <w:rFonts w:ascii="Times New Roman" w:hAnsi="Times New Roman" w:cs="Times New Roman"/>
          <w:sz w:val="24"/>
          <w:szCs w:val="24"/>
        </w:rPr>
      </w:pPr>
      <w:r w:rsidRPr="00485B84">
        <w:rPr>
          <w:rFonts w:ascii="Times New Roman" w:hAnsi="Times New Roman" w:cs="Times New Roman"/>
          <w:sz w:val="24"/>
          <w:szCs w:val="24"/>
        </w:rPr>
        <w:t>In concluding this summary, the article reports that whereas m</w:t>
      </w:r>
      <w:r w:rsidR="002D0A9E" w:rsidRPr="00485B84">
        <w:rPr>
          <w:rFonts w:ascii="Times New Roman" w:hAnsi="Times New Roman" w:cs="Times New Roman"/>
          <w:sz w:val="24"/>
          <w:szCs w:val="24"/>
        </w:rPr>
        <w:t xml:space="preserve">ales are encouraged to </w:t>
      </w:r>
      <w:r w:rsidRPr="00485B84">
        <w:rPr>
          <w:rFonts w:ascii="Times New Roman" w:hAnsi="Times New Roman" w:cs="Times New Roman"/>
          <w:sz w:val="24"/>
          <w:szCs w:val="24"/>
        </w:rPr>
        <w:t>substitute</w:t>
      </w:r>
      <w:r w:rsidR="002D0A9E" w:rsidRPr="00485B84">
        <w:rPr>
          <w:rFonts w:ascii="Times New Roman" w:hAnsi="Times New Roman" w:cs="Times New Roman"/>
          <w:sz w:val="24"/>
          <w:szCs w:val="24"/>
        </w:rPr>
        <w:t xml:space="preserve"> </w:t>
      </w:r>
      <w:r w:rsidRPr="00485B84">
        <w:rPr>
          <w:rFonts w:ascii="Times New Roman" w:hAnsi="Times New Roman" w:cs="Times New Roman"/>
          <w:sz w:val="24"/>
          <w:szCs w:val="24"/>
        </w:rPr>
        <w:t xml:space="preserve">in relationships with more sexual masculinity, female adolescents </w:t>
      </w:r>
      <w:r w:rsidR="002D0A9E" w:rsidRPr="00485B84">
        <w:rPr>
          <w:rFonts w:ascii="Times New Roman" w:hAnsi="Times New Roman" w:cs="Times New Roman"/>
          <w:sz w:val="24"/>
          <w:szCs w:val="24"/>
        </w:rPr>
        <w:t xml:space="preserve">are </w:t>
      </w:r>
      <w:r w:rsidRPr="00485B84">
        <w:rPr>
          <w:rFonts w:ascii="Times New Roman" w:hAnsi="Times New Roman" w:cs="Times New Roman"/>
          <w:sz w:val="24"/>
          <w:szCs w:val="24"/>
        </w:rPr>
        <w:t>only invigorated</w:t>
      </w:r>
      <w:r w:rsidR="002D0A9E" w:rsidRPr="00485B84">
        <w:rPr>
          <w:rFonts w:ascii="Times New Roman" w:hAnsi="Times New Roman" w:cs="Times New Roman"/>
          <w:sz w:val="24"/>
          <w:szCs w:val="24"/>
        </w:rPr>
        <w:t xml:space="preserve"> to avoid </w:t>
      </w:r>
      <w:r w:rsidRPr="00485B84">
        <w:rPr>
          <w:rFonts w:ascii="Times New Roman" w:hAnsi="Times New Roman" w:cs="Times New Roman"/>
          <w:sz w:val="24"/>
          <w:szCs w:val="24"/>
        </w:rPr>
        <w:t>articulating</w:t>
      </w:r>
      <w:r w:rsidR="002D0A9E" w:rsidRPr="00485B84">
        <w:rPr>
          <w:rFonts w:ascii="Times New Roman" w:hAnsi="Times New Roman" w:cs="Times New Roman"/>
          <w:sz w:val="24"/>
          <w:szCs w:val="24"/>
        </w:rPr>
        <w:t xml:space="preserve"> their beliefs </w:t>
      </w:r>
      <w:r w:rsidRPr="00485B84">
        <w:rPr>
          <w:rFonts w:ascii="Times New Roman" w:hAnsi="Times New Roman" w:cs="Times New Roman"/>
          <w:sz w:val="24"/>
          <w:szCs w:val="24"/>
        </w:rPr>
        <w:t xml:space="preserve">hence conform to </w:t>
      </w:r>
      <w:r w:rsidR="002D0A9E" w:rsidRPr="00485B84">
        <w:rPr>
          <w:rFonts w:ascii="Times New Roman" w:hAnsi="Times New Roman" w:cs="Times New Roman"/>
          <w:sz w:val="24"/>
          <w:szCs w:val="24"/>
        </w:rPr>
        <w:t>male opinions and preferences instead.</w:t>
      </w:r>
      <w:r w:rsidR="00792CD2" w:rsidRPr="00485B84">
        <w:rPr>
          <w:rFonts w:ascii="Times New Roman" w:hAnsi="Times New Roman" w:cs="Times New Roman"/>
          <w:sz w:val="24"/>
          <w:szCs w:val="24"/>
        </w:rPr>
        <w:t xml:space="preserve"> </w:t>
      </w:r>
      <w:r w:rsidR="009248D1" w:rsidRPr="00485B84">
        <w:rPr>
          <w:rFonts w:ascii="Times New Roman" w:hAnsi="Times New Roman" w:cs="Times New Roman"/>
          <w:sz w:val="24"/>
          <w:szCs w:val="24"/>
        </w:rPr>
        <w:t>The authors of the article use psychological characteristics such as internalized homophobia, self-esteem, anxiety symptoms, and depressive symptoms to engage the effects of having either teenage same</w:t>
      </w:r>
      <w:r w:rsidR="006F3CCD">
        <w:rPr>
          <w:rFonts w:ascii="Times New Roman" w:hAnsi="Times New Roman" w:cs="Times New Roman"/>
          <w:sz w:val="24"/>
          <w:szCs w:val="24"/>
        </w:rPr>
        <w:t>-</w:t>
      </w:r>
      <w:r w:rsidR="009248D1" w:rsidRPr="00485B84">
        <w:rPr>
          <w:rFonts w:ascii="Times New Roman" w:hAnsi="Times New Roman" w:cs="Times New Roman"/>
          <w:sz w:val="24"/>
          <w:szCs w:val="24"/>
        </w:rPr>
        <w:t>sex or opposite</w:t>
      </w:r>
      <w:r w:rsidR="006F3CCD">
        <w:rPr>
          <w:rFonts w:ascii="Times New Roman" w:hAnsi="Times New Roman" w:cs="Times New Roman"/>
          <w:sz w:val="24"/>
          <w:szCs w:val="24"/>
        </w:rPr>
        <w:t>-</w:t>
      </w:r>
      <w:r w:rsidR="009248D1" w:rsidRPr="00485B84">
        <w:rPr>
          <w:rFonts w:ascii="Times New Roman" w:hAnsi="Times New Roman" w:cs="Times New Roman"/>
          <w:sz w:val="24"/>
          <w:szCs w:val="24"/>
        </w:rPr>
        <w:t>sex relationships. It concludes that involvement in a same</w:t>
      </w:r>
      <w:r w:rsidR="006F3CCD">
        <w:rPr>
          <w:rFonts w:ascii="Times New Roman" w:hAnsi="Times New Roman" w:cs="Times New Roman"/>
          <w:sz w:val="24"/>
          <w:szCs w:val="24"/>
        </w:rPr>
        <w:t>-</w:t>
      </w:r>
      <w:r w:rsidR="009248D1" w:rsidRPr="00485B84">
        <w:rPr>
          <w:rFonts w:ascii="Times New Roman" w:hAnsi="Times New Roman" w:cs="Times New Roman"/>
          <w:sz w:val="24"/>
          <w:szCs w:val="24"/>
        </w:rPr>
        <w:t xml:space="preserve">sex relationship was positively associated with vicissitudes in self-esteem in males but rather negatively linked same changes in internalized homophobia in females. All in all, the research carried out in the article points out that positive inclination of adolescent relationships </w:t>
      </w:r>
      <w:r w:rsidR="007D6341" w:rsidRPr="00485B84">
        <w:rPr>
          <w:rFonts w:ascii="Times New Roman" w:hAnsi="Times New Roman" w:cs="Times New Roman"/>
          <w:sz w:val="24"/>
          <w:szCs w:val="24"/>
        </w:rPr>
        <w:t>is</w:t>
      </w:r>
      <w:r w:rsidR="009248D1" w:rsidRPr="00485B84">
        <w:rPr>
          <w:rFonts w:ascii="Times New Roman" w:hAnsi="Times New Roman" w:cs="Times New Roman"/>
          <w:sz w:val="24"/>
          <w:szCs w:val="24"/>
        </w:rPr>
        <w:t xml:space="preserve"> worthwhile and praiseworthy for either same</w:t>
      </w:r>
      <w:r w:rsidR="006F3CCD">
        <w:rPr>
          <w:rFonts w:ascii="Times New Roman" w:hAnsi="Times New Roman" w:cs="Times New Roman"/>
          <w:sz w:val="24"/>
          <w:szCs w:val="24"/>
        </w:rPr>
        <w:t>-</w:t>
      </w:r>
      <w:r w:rsidR="009248D1" w:rsidRPr="00485B84">
        <w:rPr>
          <w:rFonts w:ascii="Times New Roman" w:hAnsi="Times New Roman" w:cs="Times New Roman"/>
          <w:sz w:val="24"/>
          <w:szCs w:val="24"/>
        </w:rPr>
        <w:t>sex or opposite</w:t>
      </w:r>
      <w:r w:rsidR="006F3CCD">
        <w:rPr>
          <w:rFonts w:ascii="Times New Roman" w:hAnsi="Times New Roman" w:cs="Times New Roman"/>
          <w:sz w:val="24"/>
          <w:szCs w:val="24"/>
        </w:rPr>
        <w:t>-</w:t>
      </w:r>
      <w:r w:rsidR="009248D1" w:rsidRPr="00485B84">
        <w:rPr>
          <w:rFonts w:ascii="Times New Roman" w:hAnsi="Times New Roman" w:cs="Times New Roman"/>
          <w:sz w:val="24"/>
          <w:szCs w:val="24"/>
        </w:rPr>
        <w:t>sex partner preferences.</w:t>
      </w:r>
    </w:p>
    <w:p w14:paraId="1C9B70F9" w14:textId="77777777" w:rsidR="008A73B4" w:rsidRDefault="009248D1" w:rsidP="00C2138A">
      <w:pPr>
        <w:spacing w:line="480" w:lineRule="auto"/>
        <w:jc w:val="center"/>
        <w:rPr>
          <w:rFonts w:ascii="Times New Roman" w:hAnsi="Times New Roman" w:cs="Times New Roman"/>
          <w:b/>
          <w:bCs/>
          <w:sz w:val="24"/>
          <w:szCs w:val="24"/>
        </w:rPr>
      </w:pPr>
      <w:r w:rsidRPr="00941B8A">
        <w:rPr>
          <w:rFonts w:ascii="Times New Roman" w:hAnsi="Times New Roman" w:cs="Times New Roman"/>
          <w:b/>
          <w:bCs/>
          <w:sz w:val="24"/>
          <w:szCs w:val="24"/>
        </w:rPr>
        <w:t>Summary of Gendered Sexuality in Young Adulthood</w:t>
      </w:r>
      <w:r w:rsidR="00824BC0" w:rsidRPr="00941B8A">
        <w:rPr>
          <w:rFonts w:ascii="Times New Roman" w:hAnsi="Times New Roman" w:cs="Times New Roman"/>
          <w:b/>
          <w:bCs/>
          <w:sz w:val="24"/>
          <w:szCs w:val="24"/>
        </w:rPr>
        <w:t>: Double Binds and Flawed Options</w:t>
      </w:r>
    </w:p>
    <w:p w14:paraId="67DFFFE6" w14:textId="157B4A32" w:rsidR="00826047" w:rsidRDefault="006E6EAB" w:rsidP="00C2138A">
      <w:pPr>
        <w:spacing w:line="480" w:lineRule="auto"/>
        <w:ind w:firstLine="720"/>
        <w:rPr>
          <w:rFonts w:ascii="Times New Roman" w:hAnsi="Times New Roman" w:cs="Times New Roman"/>
          <w:sz w:val="24"/>
          <w:szCs w:val="24"/>
        </w:rPr>
      </w:pPr>
      <w:r w:rsidRPr="00485B84">
        <w:rPr>
          <w:rFonts w:ascii="Times New Roman" w:hAnsi="Times New Roman" w:cs="Times New Roman"/>
          <w:sz w:val="24"/>
          <w:szCs w:val="24"/>
        </w:rPr>
        <w:t>The purpose of this article discusses the societal beliefs in gendered sexualities</w:t>
      </w:r>
      <w:r w:rsidR="00AF2EB7" w:rsidRPr="00485B84">
        <w:rPr>
          <w:rFonts w:ascii="Times New Roman" w:hAnsi="Times New Roman" w:cs="Times New Roman"/>
          <w:sz w:val="24"/>
          <w:szCs w:val="24"/>
        </w:rPr>
        <w:t xml:space="preserve"> and the mechanism against </w:t>
      </w:r>
      <w:r w:rsidR="00E4680E">
        <w:rPr>
          <w:rFonts w:ascii="Times New Roman" w:hAnsi="Times New Roman" w:cs="Times New Roman"/>
          <w:sz w:val="24"/>
          <w:szCs w:val="24"/>
        </w:rPr>
        <w:t xml:space="preserve">the </w:t>
      </w:r>
      <w:r w:rsidR="00AF2EB7" w:rsidRPr="00485B84">
        <w:rPr>
          <w:rFonts w:ascii="Times New Roman" w:hAnsi="Times New Roman" w:cs="Times New Roman"/>
          <w:sz w:val="24"/>
          <w:szCs w:val="24"/>
        </w:rPr>
        <w:t xml:space="preserve">social judgment at the expense of internalized preference. It is an article that narrows down the comparison between men and women with more emphasis on the latter’s perceptions. What begins as a casual exploration of one’s sexual young adulthood </w:t>
      </w:r>
      <w:r w:rsidR="00AF2EB7" w:rsidRPr="00485B84">
        <w:rPr>
          <w:rFonts w:ascii="Times New Roman" w:hAnsi="Times New Roman" w:cs="Times New Roman"/>
          <w:sz w:val="24"/>
          <w:szCs w:val="24"/>
        </w:rPr>
        <w:lastRenderedPageBreak/>
        <w:t>through a hook</w:t>
      </w:r>
      <w:r w:rsidR="00E4680E">
        <w:rPr>
          <w:rFonts w:ascii="Times New Roman" w:hAnsi="Times New Roman" w:cs="Times New Roman"/>
          <w:sz w:val="24"/>
          <w:szCs w:val="24"/>
        </w:rPr>
        <w:t xml:space="preserve"> </w:t>
      </w:r>
      <w:r w:rsidR="00AF2EB7" w:rsidRPr="00485B84">
        <w:rPr>
          <w:rFonts w:ascii="Times New Roman" w:hAnsi="Times New Roman" w:cs="Times New Roman"/>
          <w:sz w:val="24"/>
          <w:szCs w:val="24"/>
        </w:rPr>
        <w:t>up terminology in college social life turns to remain a poignant social determent for majority women. The authors of the article fou</w:t>
      </w:r>
      <w:r w:rsidR="0037305F" w:rsidRPr="00485B84">
        <w:rPr>
          <w:rFonts w:ascii="Times New Roman" w:hAnsi="Times New Roman" w:cs="Times New Roman"/>
          <w:sz w:val="24"/>
          <w:szCs w:val="24"/>
        </w:rPr>
        <w:t xml:space="preserve">nd that college women </w:t>
      </w:r>
      <w:r w:rsidR="00AF2EB7" w:rsidRPr="00485B84">
        <w:rPr>
          <w:rFonts w:ascii="Times New Roman" w:hAnsi="Times New Roman" w:cs="Times New Roman"/>
          <w:sz w:val="24"/>
          <w:szCs w:val="24"/>
        </w:rPr>
        <w:t>are coping</w:t>
      </w:r>
      <w:r w:rsidR="0037305F" w:rsidRPr="00485B84">
        <w:rPr>
          <w:rFonts w:ascii="Times New Roman" w:hAnsi="Times New Roman" w:cs="Times New Roman"/>
          <w:sz w:val="24"/>
          <w:szCs w:val="24"/>
        </w:rPr>
        <w:t xml:space="preserve"> with public</w:t>
      </w:r>
      <w:r w:rsidR="00AF2EB7" w:rsidRPr="00485B84">
        <w:rPr>
          <w:rFonts w:ascii="Times New Roman" w:hAnsi="Times New Roman" w:cs="Times New Roman"/>
          <w:sz w:val="24"/>
          <w:szCs w:val="24"/>
        </w:rPr>
        <w:t xml:space="preserve"> opinions on</w:t>
      </w:r>
      <w:r w:rsidR="0037305F" w:rsidRPr="00485B84">
        <w:rPr>
          <w:rFonts w:ascii="Times New Roman" w:hAnsi="Times New Roman" w:cs="Times New Roman"/>
          <w:sz w:val="24"/>
          <w:szCs w:val="24"/>
        </w:rPr>
        <w:t xml:space="preserve"> gender beliefs about women’s sexuality</w:t>
      </w:r>
      <w:r w:rsidR="00AF2EB7" w:rsidRPr="00485B84">
        <w:rPr>
          <w:rFonts w:ascii="Times New Roman" w:hAnsi="Times New Roman" w:cs="Times New Roman"/>
          <w:sz w:val="24"/>
          <w:szCs w:val="24"/>
        </w:rPr>
        <w:t xml:space="preserve">. This is a belief </w:t>
      </w:r>
      <w:r w:rsidR="0037305F" w:rsidRPr="00485B84">
        <w:rPr>
          <w:rFonts w:ascii="Times New Roman" w:hAnsi="Times New Roman" w:cs="Times New Roman"/>
          <w:sz w:val="24"/>
          <w:szCs w:val="24"/>
        </w:rPr>
        <w:t>that</w:t>
      </w:r>
      <w:r w:rsidR="00AF2EB7" w:rsidRPr="00485B84">
        <w:rPr>
          <w:rFonts w:ascii="Times New Roman" w:hAnsi="Times New Roman" w:cs="Times New Roman"/>
          <w:sz w:val="24"/>
          <w:szCs w:val="24"/>
        </w:rPr>
        <w:t xml:space="preserve"> inherently</w:t>
      </w:r>
      <w:r w:rsidR="0037305F" w:rsidRPr="00485B84">
        <w:rPr>
          <w:rFonts w:ascii="Times New Roman" w:hAnsi="Times New Roman" w:cs="Times New Roman"/>
          <w:sz w:val="24"/>
          <w:szCs w:val="24"/>
        </w:rPr>
        <w:t xml:space="preserve"> reinforce</w:t>
      </w:r>
      <w:r w:rsidR="00AF2EB7" w:rsidRPr="00485B84">
        <w:rPr>
          <w:rFonts w:ascii="Times New Roman" w:hAnsi="Times New Roman" w:cs="Times New Roman"/>
          <w:sz w:val="24"/>
          <w:szCs w:val="24"/>
        </w:rPr>
        <w:t>s</w:t>
      </w:r>
      <w:r w:rsidR="0037305F" w:rsidRPr="00485B84">
        <w:rPr>
          <w:rFonts w:ascii="Times New Roman" w:hAnsi="Times New Roman" w:cs="Times New Roman"/>
          <w:sz w:val="24"/>
          <w:szCs w:val="24"/>
        </w:rPr>
        <w:t xml:space="preserve"> male dominance across </w:t>
      </w:r>
      <w:r w:rsidR="00AF2EB7" w:rsidRPr="00485B84">
        <w:rPr>
          <w:rFonts w:ascii="Times New Roman" w:hAnsi="Times New Roman" w:cs="Times New Roman"/>
          <w:sz w:val="24"/>
          <w:szCs w:val="24"/>
        </w:rPr>
        <w:t xml:space="preserve">two aspects of sexual relations, </w:t>
      </w:r>
      <w:r w:rsidR="0037305F" w:rsidRPr="00485B84">
        <w:rPr>
          <w:rFonts w:ascii="Times New Roman" w:hAnsi="Times New Roman" w:cs="Times New Roman"/>
          <w:sz w:val="24"/>
          <w:szCs w:val="24"/>
        </w:rPr>
        <w:t>hookups and committed relationships.</w:t>
      </w:r>
    </w:p>
    <w:p w14:paraId="387814DD" w14:textId="35DA2D6B" w:rsidR="00826047" w:rsidRDefault="00AF2EB7" w:rsidP="00C2138A">
      <w:pPr>
        <w:spacing w:line="480" w:lineRule="auto"/>
        <w:ind w:firstLine="720"/>
        <w:rPr>
          <w:rFonts w:ascii="Times New Roman" w:hAnsi="Times New Roman" w:cs="Times New Roman"/>
          <w:sz w:val="24"/>
          <w:szCs w:val="24"/>
        </w:rPr>
      </w:pPr>
      <w:r w:rsidRPr="00485B84">
        <w:rPr>
          <w:rFonts w:ascii="Times New Roman" w:hAnsi="Times New Roman" w:cs="Times New Roman"/>
          <w:sz w:val="24"/>
          <w:szCs w:val="24"/>
        </w:rPr>
        <w:t>The societal constructs tha</w:t>
      </w:r>
      <w:r w:rsidR="00BF0E8D" w:rsidRPr="00485B84">
        <w:rPr>
          <w:rFonts w:ascii="Times New Roman" w:hAnsi="Times New Roman" w:cs="Times New Roman"/>
          <w:sz w:val="24"/>
          <w:szCs w:val="24"/>
        </w:rPr>
        <w:t>t permit</w:t>
      </w:r>
      <w:r w:rsidRPr="00485B84">
        <w:rPr>
          <w:rFonts w:ascii="Times New Roman" w:hAnsi="Times New Roman" w:cs="Times New Roman"/>
          <w:sz w:val="24"/>
          <w:szCs w:val="24"/>
        </w:rPr>
        <w:t xml:space="preserve"> men in the universities and colleges</w:t>
      </w:r>
      <w:r w:rsidR="00BF0E8D" w:rsidRPr="00485B84">
        <w:rPr>
          <w:rFonts w:ascii="Times New Roman" w:hAnsi="Times New Roman" w:cs="Times New Roman"/>
          <w:sz w:val="24"/>
          <w:szCs w:val="24"/>
        </w:rPr>
        <w:t xml:space="preserve"> to more freely aspire and acclimatize for more sexual orientation with multiple partners frown upon the women when they try the same. The article reveals that m</w:t>
      </w:r>
      <w:r w:rsidR="00A041E4" w:rsidRPr="00485B84">
        <w:rPr>
          <w:rFonts w:ascii="Times New Roman" w:hAnsi="Times New Roman" w:cs="Times New Roman"/>
          <w:sz w:val="24"/>
          <w:szCs w:val="24"/>
        </w:rPr>
        <w:t xml:space="preserve">ore privileged women </w:t>
      </w:r>
      <w:r w:rsidR="00BF0E8D" w:rsidRPr="00485B84">
        <w:rPr>
          <w:rFonts w:ascii="Times New Roman" w:hAnsi="Times New Roman" w:cs="Times New Roman"/>
          <w:sz w:val="24"/>
          <w:szCs w:val="24"/>
        </w:rPr>
        <w:t>scuffle</w:t>
      </w:r>
      <w:r w:rsidR="00A041E4" w:rsidRPr="00485B84">
        <w:rPr>
          <w:rFonts w:ascii="Times New Roman" w:hAnsi="Times New Roman" w:cs="Times New Roman"/>
          <w:sz w:val="24"/>
          <w:szCs w:val="24"/>
        </w:rPr>
        <w:t xml:space="preserve"> to meet gender and class guidelines for sexual behavior, </w:t>
      </w:r>
      <w:r w:rsidR="00BF0E8D" w:rsidRPr="00485B84">
        <w:rPr>
          <w:rFonts w:ascii="Times New Roman" w:hAnsi="Times New Roman" w:cs="Times New Roman"/>
          <w:sz w:val="24"/>
          <w:szCs w:val="24"/>
        </w:rPr>
        <w:t xml:space="preserve">putting them </w:t>
      </w:r>
      <w:r w:rsidR="00A041E4" w:rsidRPr="00485B84">
        <w:rPr>
          <w:rFonts w:ascii="Times New Roman" w:hAnsi="Times New Roman" w:cs="Times New Roman"/>
          <w:sz w:val="24"/>
          <w:szCs w:val="24"/>
        </w:rPr>
        <w:t>in double binds</w:t>
      </w:r>
      <w:r w:rsidR="00BF0E8D" w:rsidRPr="00485B84">
        <w:rPr>
          <w:rFonts w:ascii="Times New Roman" w:hAnsi="Times New Roman" w:cs="Times New Roman"/>
          <w:sz w:val="24"/>
          <w:szCs w:val="24"/>
        </w:rPr>
        <w:t xml:space="preserve"> situations</w:t>
      </w:r>
      <w:r w:rsidR="00A041E4" w:rsidRPr="00485B84">
        <w:rPr>
          <w:rFonts w:ascii="Times New Roman" w:hAnsi="Times New Roman" w:cs="Times New Roman"/>
          <w:sz w:val="24"/>
          <w:szCs w:val="24"/>
        </w:rPr>
        <w:t xml:space="preserve">. </w:t>
      </w:r>
      <w:r w:rsidR="00BF0E8D" w:rsidRPr="00485B84">
        <w:rPr>
          <w:rFonts w:ascii="Times New Roman" w:hAnsi="Times New Roman" w:cs="Times New Roman"/>
          <w:sz w:val="24"/>
          <w:szCs w:val="24"/>
        </w:rPr>
        <w:t>The converse of the latter statement is true. Disadvantaged</w:t>
      </w:r>
      <w:r w:rsidR="00A041E4" w:rsidRPr="00485B84">
        <w:rPr>
          <w:rFonts w:ascii="Times New Roman" w:hAnsi="Times New Roman" w:cs="Times New Roman"/>
          <w:sz w:val="24"/>
          <w:szCs w:val="24"/>
        </w:rPr>
        <w:t xml:space="preserve"> women</w:t>
      </w:r>
      <w:r w:rsidR="00BF0E8D" w:rsidRPr="00485B84">
        <w:rPr>
          <w:rFonts w:ascii="Times New Roman" w:hAnsi="Times New Roman" w:cs="Times New Roman"/>
          <w:sz w:val="24"/>
          <w:szCs w:val="24"/>
        </w:rPr>
        <w:t>, those who did not attend colleges or universities find that</w:t>
      </w:r>
      <w:r w:rsidR="00A041E4" w:rsidRPr="00485B84">
        <w:rPr>
          <w:rFonts w:ascii="Times New Roman" w:hAnsi="Times New Roman" w:cs="Times New Roman"/>
          <w:sz w:val="24"/>
          <w:szCs w:val="24"/>
        </w:rPr>
        <w:t xml:space="preserve"> class beliefs of the university </w:t>
      </w:r>
      <w:r w:rsidR="00BF0E8D" w:rsidRPr="00485B84">
        <w:rPr>
          <w:rFonts w:ascii="Times New Roman" w:hAnsi="Times New Roman" w:cs="Times New Roman"/>
          <w:sz w:val="24"/>
          <w:szCs w:val="24"/>
        </w:rPr>
        <w:t xml:space="preserve">to be </w:t>
      </w:r>
      <w:r w:rsidR="00A041E4" w:rsidRPr="00485B84">
        <w:rPr>
          <w:rFonts w:ascii="Times New Roman" w:hAnsi="Times New Roman" w:cs="Times New Roman"/>
          <w:sz w:val="24"/>
          <w:szCs w:val="24"/>
        </w:rPr>
        <w:t>hostile</w:t>
      </w:r>
      <w:r w:rsidR="00BF0E8D" w:rsidRPr="00485B84">
        <w:rPr>
          <w:rFonts w:ascii="Times New Roman" w:hAnsi="Times New Roman" w:cs="Times New Roman"/>
          <w:sz w:val="24"/>
          <w:szCs w:val="24"/>
        </w:rPr>
        <w:t xml:space="preserve"> and unseating</w:t>
      </w:r>
      <w:r w:rsidR="00A041E4" w:rsidRPr="00485B84">
        <w:rPr>
          <w:rFonts w:ascii="Times New Roman" w:hAnsi="Times New Roman" w:cs="Times New Roman"/>
          <w:sz w:val="24"/>
          <w:szCs w:val="24"/>
        </w:rPr>
        <w:t xml:space="preserve"> to their sexual </w:t>
      </w:r>
      <w:r w:rsidR="00BF0E8D" w:rsidRPr="00485B84">
        <w:rPr>
          <w:rFonts w:ascii="Times New Roman" w:hAnsi="Times New Roman" w:cs="Times New Roman"/>
          <w:sz w:val="24"/>
          <w:szCs w:val="24"/>
        </w:rPr>
        <w:t>explorations. The authors of the article base their conclusions from evolutionary psychology, socialization, and psychoanalytic approaches to gender. In a nutshell, they posit that these knowledge paradigms depict women as more relationally oriented and men as more sexually adventurous</w:t>
      </w:r>
      <w:r w:rsidR="00D57C62" w:rsidRPr="00485B84">
        <w:rPr>
          <w:rFonts w:ascii="Times New Roman" w:hAnsi="Times New Roman" w:cs="Times New Roman"/>
          <w:sz w:val="24"/>
          <w:szCs w:val="24"/>
        </w:rPr>
        <w:t xml:space="preserve">. With simpleton onsets resulting from </w:t>
      </w:r>
      <w:r w:rsidR="00A041E4" w:rsidRPr="00485B84">
        <w:rPr>
          <w:rFonts w:ascii="Times New Roman" w:hAnsi="Times New Roman" w:cs="Times New Roman"/>
          <w:sz w:val="24"/>
          <w:szCs w:val="24"/>
        </w:rPr>
        <w:t xml:space="preserve">casual sexual </w:t>
      </w:r>
      <w:r w:rsidR="00D57C62" w:rsidRPr="00485B84">
        <w:rPr>
          <w:rFonts w:ascii="Times New Roman" w:hAnsi="Times New Roman" w:cs="Times New Roman"/>
          <w:sz w:val="24"/>
          <w:szCs w:val="24"/>
        </w:rPr>
        <w:t xml:space="preserve">happenstances initiated at alcohol-fueled and </w:t>
      </w:r>
      <w:r w:rsidR="00A041E4" w:rsidRPr="00485B84">
        <w:rPr>
          <w:rFonts w:ascii="Times New Roman" w:hAnsi="Times New Roman" w:cs="Times New Roman"/>
          <w:sz w:val="24"/>
          <w:szCs w:val="24"/>
        </w:rPr>
        <w:t>dance-oriented social events</w:t>
      </w:r>
      <w:r w:rsidR="00D57C62" w:rsidRPr="00485B84">
        <w:rPr>
          <w:rFonts w:ascii="Times New Roman" w:hAnsi="Times New Roman" w:cs="Times New Roman"/>
          <w:sz w:val="24"/>
          <w:szCs w:val="24"/>
        </w:rPr>
        <w:t>, women are dismissed with derogatory terms such as being “a slut” or “ho” as have been used in the article. For the men, the same case is achieving “more manliness.”</w:t>
      </w:r>
    </w:p>
    <w:p w14:paraId="15F1883E" w14:textId="03F3C369" w:rsidR="008A73B4" w:rsidRDefault="00D57C62" w:rsidP="00C2138A">
      <w:pPr>
        <w:spacing w:line="480" w:lineRule="auto"/>
        <w:ind w:firstLine="720"/>
        <w:rPr>
          <w:rFonts w:ascii="Times New Roman" w:hAnsi="Times New Roman" w:cs="Times New Roman"/>
          <w:sz w:val="24"/>
          <w:szCs w:val="24"/>
        </w:rPr>
      </w:pPr>
      <w:r w:rsidRPr="00485B84">
        <w:rPr>
          <w:rFonts w:ascii="Times New Roman" w:hAnsi="Times New Roman" w:cs="Times New Roman"/>
          <w:sz w:val="24"/>
          <w:szCs w:val="24"/>
        </w:rPr>
        <w:t>Events that sum up this article’s title are emanated from the research findings in this article</w:t>
      </w:r>
      <w:r w:rsidR="00E4680E">
        <w:rPr>
          <w:rFonts w:ascii="Times New Roman" w:hAnsi="Times New Roman" w:cs="Times New Roman"/>
          <w:sz w:val="24"/>
          <w:szCs w:val="24"/>
        </w:rPr>
        <w:t>,</w:t>
      </w:r>
      <w:r w:rsidRPr="00485B84">
        <w:rPr>
          <w:rFonts w:ascii="Times New Roman" w:hAnsi="Times New Roman" w:cs="Times New Roman"/>
          <w:sz w:val="24"/>
          <w:szCs w:val="24"/>
        </w:rPr>
        <w:t xml:space="preserve"> which </w:t>
      </w:r>
      <w:r w:rsidR="006E6EAB" w:rsidRPr="00485B84">
        <w:rPr>
          <w:rFonts w:ascii="Times New Roman" w:hAnsi="Times New Roman" w:cs="Times New Roman"/>
          <w:sz w:val="24"/>
          <w:szCs w:val="24"/>
        </w:rPr>
        <w:t xml:space="preserve">suggests that young heterosexual women </w:t>
      </w:r>
      <w:r w:rsidRPr="00485B84">
        <w:rPr>
          <w:rFonts w:ascii="Times New Roman" w:hAnsi="Times New Roman" w:cs="Times New Roman"/>
          <w:sz w:val="24"/>
          <w:szCs w:val="24"/>
        </w:rPr>
        <w:t xml:space="preserve">frequently </w:t>
      </w:r>
      <w:r w:rsidR="006E6EAB" w:rsidRPr="00485B84">
        <w:rPr>
          <w:rFonts w:ascii="Times New Roman" w:hAnsi="Times New Roman" w:cs="Times New Roman"/>
          <w:sz w:val="24"/>
          <w:szCs w:val="24"/>
        </w:rPr>
        <w:t xml:space="preserve">suffer the most damage from </w:t>
      </w:r>
      <w:r w:rsidRPr="00485B84">
        <w:rPr>
          <w:rFonts w:ascii="Times New Roman" w:hAnsi="Times New Roman" w:cs="Times New Roman"/>
          <w:sz w:val="24"/>
          <w:szCs w:val="24"/>
        </w:rPr>
        <w:t>individuals they</w:t>
      </w:r>
      <w:r w:rsidR="006E6EAB" w:rsidRPr="00485B84">
        <w:rPr>
          <w:rFonts w:ascii="Times New Roman" w:hAnsi="Times New Roman" w:cs="Times New Roman"/>
          <w:sz w:val="24"/>
          <w:szCs w:val="24"/>
        </w:rPr>
        <w:t xml:space="preserve"> </w:t>
      </w:r>
      <w:r w:rsidRPr="00485B84">
        <w:rPr>
          <w:rFonts w:ascii="Times New Roman" w:hAnsi="Times New Roman" w:cs="Times New Roman"/>
          <w:sz w:val="24"/>
          <w:szCs w:val="24"/>
        </w:rPr>
        <w:t>cherish the most.</w:t>
      </w:r>
      <w:r w:rsidR="006E6EAB" w:rsidRPr="00485B84">
        <w:rPr>
          <w:rFonts w:ascii="Times New Roman" w:hAnsi="Times New Roman" w:cs="Times New Roman"/>
          <w:sz w:val="24"/>
          <w:szCs w:val="24"/>
        </w:rPr>
        <w:t xml:space="preserve"> </w:t>
      </w:r>
      <w:r w:rsidRPr="00485B84">
        <w:rPr>
          <w:rFonts w:ascii="Times New Roman" w:hAnsi="Times New Roman" w:cs="Times New Roman"/>
          <w:sz w:val="24"/>
          <w:szCs w:val="24"/>
        </w:rPr>
        <w:t>These women suffer from p</w:t>
      </w:r>
      <w:r w:rsidR="006E6EAB" w:rsidRPr="00485B84">
        <w:rPr>
          <w:rFonts w:ascii="Times New Roman" w:hAnsi="Times New Roman" w:cs="Times New Roman"/>
          <w:sz w:val="24"/>
          <w:szCs w:val="24"/>
        </w:rPr>
        <w:t>h</w:t>
      </w:r>
      <w:r w:rsidRPr="00485B84">
        <w:rPr>
          <w:rFonts w:ascii="Times New Roman" w:hAnsi="Times New Roman" w:cs="Times New Roman"/>
          <w:sz w:val="24"/>
          <w:szCs w:val="24"/>
        </w:rPr>
        <w:t>ysical battery, emotional abuse and occasionally</w:t>
      </w:r>
      <w:r w:rsidR="006E6EAB" w:rsidRPr="00485B84">
        <w:rPr>
          <w:rFonts w:ascii="Times New Roman" w:hAnsi="Times New Roman" w:cs="Times New Roman"/>
          <w:sz w:val="24"/>
          <w:szCs w:val="24"/>
        </w:rPr>
        <w:t xml:space="preserve"> sexual</w:t>
      </w:r>
      <w:r w:rsidRPr="00485B84">
        <w:rPr>
          <w:rFonts w:ascii="Times New Roman" w:hAnsi="Times New Roman" w:cs="Times New Roman"/>
          <w:sz w:val="24"/>
          <w:szCs w:val="24"/>
        </w:rPr>
        <w:t xml:space="preserve"> assault. This brings up the concept of </w:t>
      </w:r>
      <w:r w:rsidR="0060111D" w:rsidRPr="00485B84">
        <w:rPr>
          <w:rFonts w:ascii="Times New Roman" w:hAnsi="Times New Roman" w:cs="Times New Roman"/>
          <w:sz w:val="24"/>
          <w:szCs w:val="24"/>
        </w:rPr>
        <w:t xml:space="preserve">double binds and flawed options to feel better and protect themselves from frequent heartaches. Characterized by fear </w:t>
      </w:r>
      <w:r w:rsidR="00405D66">
        <w:rPr>
          <w:rFonts w:ascii="Times New Roman" w:hAnsi="Times New Roman" w:cs="Times New Roman"/>
          <w:sz w:val="24"/>
          <w:szCs w:val="24"/>
        </w:rPr>
        <w:t xml:space="preserve">of </w:t>
      </w:r>
      <w:r w:rsidR="0060111D" w:rsidRPr="00485B84">
        <w:rPr>
          <w:rFonts w:ascii="Times New Roman" w:hAnsi="Times New Roman" w:cs="Times New Roman"/>
          <w:sz w:val="24"/>
          <w:szCs w:val="24"/>
        </w:rPr>
        <w:t xml:space="preserve">stigma and derogatory labeling of sexual double standards that encourage men for promiscuity and underpin women for the same </w:t>
      </w:r>
      <w:r w:rsidR="006E6EAB" w:rsidRPr="00485B84">
        <w:rPr>
          <w:rFonts w:ascii="Times New Roman" w:hAnsi="Times New Roman" w:cs="Times New Roman"/>
          <w:sz w:val="24"/>
          <w:szCs w:val="24"/>
        </w:rPr>
        <w:t>women are expected to avoid casual sex</w:t>
      </w:r>
      <w:r w:rsidR="0060111D" w:rsidRPr="00485B84">
        <w:rPr>
          <w:rFonts w:ascii="Times New Roman" w:hAnsi="Times New Roman" w:cs="Times New Roman"/>
          <w:sz w:val="24"/>
          <w:szCs w:val="24"/>
        </w:rPr>
        <w:t xml:space="preserve"> and </w:t>
      </w:r>
      <w:r w:rsidR="00E4680E">
        <w:rPr>
          <w:rFonts w:ascii="Times New Roman" w:hAnsi="Times New Roman" w:cs="Times New Roman"/>
          <w:sz w:val="24"/>
          <w:szCs w:val="24"/>
        </w:rPr>
        <w:lastRenderedPageBreak/>
        <w:t>to limit</w:t>
      </w:r>
      <w:r w:rsidR="0060111D" w:rsidRPr="00485B84">
        <w:rPr>
          <w:rFonts w:ascii="Times New Roman" w:hAnsi="Times New Roman" w:cs="Times New Roman"/>
          <w:sz w:val="24"/>
          <w:szCs w:val="24"/>
        </w:rPr>
        <w:t xml:space="preserve"> it only while in relationships. It is the grave fear of </w:t>
      </w:r>
      <w:r w:rsidR="00E4680E">
        <w:rPr>
          <w:rFonts w:ascii="Times New Roman" w:hAnsi="Times New Roman" w:cs="Times New Roman"/>
          <w:sz w:val="24"/>
          <w:szCs w:val="24"/>
        </w:rPr>
        <w:t xml:space="preserve">the </w:t>
      </w:r>
      <w:r w:rsidR="0060111D" w:rsidRPr="00485B84">
        <w:rPr>
          <w:rFonts w:ascii="Times New Roman" w:hAnsi="Times New Roman" w:cs="Times New Roman"/>
          <w:sz w:val="24"/>
          <w:szCs w:val="24"/>
        </w:rPr>
        <w:t xml:space="preserve">stigma that has constrained </w:t>
      </w:r>
      <w:r w:rsidR="006E6EAB" w:rsidRPr="00485B84">
        <w:rPr>
          <w:rFonts w:ascii="Times New Roman" w:hAnsi="Times New Roman" w:cs="Times New Roman"/>
          <w:sz w:val="24"/>
          <w:szCs w:val="24"/>
        </w:rPr>
        <w:t>women’s sexual behavio</w:t>
      </w:r>
      <w:r w:rsidR="00E4680E">
        <w:rPr>
          <w:rFonts w:ascii="Times New Roman" w:hAnsi="Times New Roman" w:cs="Times New Roman"/>
          <w:sz w:val="24"/>
          <w:szCs w:val="24"/>
        </w:rPr>
        <w:t>u</w:t>
      </w:r>
      <w:r w:rsidR="006E6EAB" w:rsidRPr="00485B84">
        <w:rPr>
          <w:rFonts w:ascii="Times New Roman" w:hAnsi="Times New Roman" w:cs="Times New Roman"/>
          <w:sz w:val="24"/>
          <w:szCs w:val="24"/>
        </w:rPr>
        <w:t xml:space="preserve">r </w:t>
      </w:r>
      <w:r w:rsidR="0060111D" w:rsidRPr="00485B84">
        <w:rPr>
          <w:rFonts w:ascii="Times New Roman" w:hAnsi="Times New Roman" w:cs="Times New Roman"/>
          <w:sz w:val="24"/>
          <w:szCs w:val="24"/>
        </w:rPr>
        <w:t>thus even shaping</w:t>
      </w:r>
      <w:r w:rsidR="006E6EAB" w:rsidRPr="00485B84">
        <w:rPr>
          <w:rFonts w:ascii="Times New Roman" w:hAnsi="Times New Roman" w:cs="Times New Roman"/>
          <w:sz w:val="24"/>
          <w:szCs w:val="24"/>
        </w:rPr>
        <w:t xml:space="preserve"> their preferences.</w:t>
      </w:r>
    </w:p>
    <w:p w14:paraId="6936917E" w14:textId="77777777" w:rsidR="008A73B4" w:rsidRDefault="0060111D" w:rsidP="00C2138A">
      <w:pPr>
        <w:spacing w:line="480" w:lineRule="auto"/>
        <w:jc w:val="center"/>
        <w:rPr>
          <w:rFonts w:ascii="Times New Roman" w:hAnsi="Times New Roman" w:cs="Times New Roman"/>
          <w:b/>
          <w:bCs/>
          <w:sz w:val="24"/>
          <w:szCs w:val="24"/>
        </w:rPr>
      </w:pPr>
      <w:r w:rsidRPr="00941B8A">
        <w:rPr>
          <w:rFonts w:ascii="Times New Roman" w:hAnsi="Times New Roman" w:cs="Times New Roman"/>
          <w:b/>
          <w:bCs/>
          <w:sz w:val="24"/>
          <w:szCs w:val="24"/>
        </w:rPr>
        <w:t xml:space="preserve">Summary of </w:t>
      </w:r>
      <w:r w:rsidR="00824BC0" w:rsidRPr="00941B8A">
        <w:rPr>
          <w:rFonts w:ascii="Times New Roman" w:hAnsi="Times New Roman" w:cs="Times New Roman"/>
          <w:b/>
          <w:bCs/>
          <w:sz w:val="24"/>
          <w:szCs w:val="24"/>
        </w:rPr>
        <w:t>Preferences in the Early Stages of Mate Choice</w:t>
      </w:r>
    </w:p>
    <w:p w14:paraId="513D8773" w14:textId="399C4905" w:rsidR="00826047" w:rsidRDefault="00EA68FB" w:rsidP="00C2138A">
      <w:pPr>
        <w:spacing w:line="480" w:lineRule="auto"/>
        <w:ind w:firstLine="720"/>
        <w:rPr>
          <w:rFonts w:ascii="Times New Roman" w:hAnsi="Times New Roman" w:cs="Times New Roman"/>
          <w:sz w:val="24"/>
          <w:szCs w:val="24"/>
        </w:rPr>
      </w:pPr>
      <w:r w:rsidRPr="00485B84">
        <w:rPr>
          <w:rFonts w:ascii="Times New Roman" w:hAnsi="Times New Roman" w:cs="Times New Roman"/>
          <w:sz w:val="24"/>
          <w:szCs w:val="24"/>
        </w:rPr>
        <w:t xml:space="preserve">This article describes the patterns and individual preferences when it comes to dating and selecting of a significant life partner. It discusses the attributes people prefer in others and why there is </w:t>
      </w:r>
      <w:r w:rsidR="00E4680E">
        <w:rPr>
          <w:rFonts w:ascii="Times New Roman" w:hAnsi="Times New Roman" w:cs="Times New Roman"/>
          <w:sz w:val="24"/>
          <w:szCs w:val="24"/>
        </w:rPr>
        <w:t xml:space="preserve">an </w:t>
      </w:r>
      <w:r w:rsidRPr="00485B84">
        <w:rPr>
          <w:rFonts w:ascii="Times New Roman" w:hAnsi="Times New Roman" w:cs="Times New Roman"/>
          <w:sz w:val="24"/>
          <w:szCs w:val="24"/>
        </w:rPr>
        <w:t xml:space="preserve">overreliance on the use of online dating platforms.  The factors such as similarity versus status in a partner have been used to demonstrate reasons why actual or physical dating is </w:t>
      </w:r>
      <w:r w:rsidR="00413A9D" w:rsidRPr="00485B84">
        <w:rPr>
          <w:rFonts w:ascii="Times New Roman" w:hAnsi="Times New Roman" w:cs="Times New Roman"/>
          <w:sz w:val="24"/>
          <w:szCs w:val="24"/>
        </w:rPr>
        <w:t>shied</w:t>
      </w:r>
      <w:r w:rsidRPr="00485B84">
        <w:rPr>
          <w:rFonts w:ascii="Times New Roman" w:hAnsi="Times New Roman" w:cs="Times New Roman"/>
          <w:sz w:val="24"/>
          <w:szCs w:val="24"/>
        </w:rPr>
        <w:t xml:space="preserve"> upon according to the studies conducted in the article.</w:t>
      </w:r>
      <w:r w:rsidR="00413A9D" w:rsidRPr="00485B84">
        <w:rPr>
          <w:rFonts w:ascii="Times New Roman" w:hAnsi="Times New Roman" w:cs="Times New Roman"/>
          <w:sz w:val="24"/>
          <w:szCs w:val="24"/>
        </w:rPr>
        <w:t xml:space="preserve"> The article equally, looks into whether preferences vary by gender and also if they vary at different moments of selection.</w:t>
      </w:r>
    </w:p>
    <w:p w14:paraId="4266B41C" w14:textId="7F211885" w:rsidR="00826047" w:rsidRDefault="00035B7D" w:rsidP="00C2138A">
      <w:pPr>
        <w:spacing w:line="480" w:lineRule="auto"/>
        <w:ind w:firstLine="720"/>
        <w:rPr>
          <w:rFonts w:ascii="Times New Roman" w:hAnsi="Times New Roman" w:cs="Times New Roman"/>
          <w:sz w:val="24"/>
          <w:szCs w:val="24"/>
        </w:rPr>
      </w:pPr>
      <w:r w:rsidRPr="00485B84">
        <w:rPr>
          <w:rFonts w:ascii="Times New Roman" w:hAnsi="Times New Roman" w:cs="Times New Roman"/>
          <w:sz w:val="24"/>
          <w:szCs w:val="24"/>
        </w:rPr>
        <w:t>The article relates that i</w:t>
      </w:r>
      <w:r w:rsidR="00413A9D" w:rsidRPr="00485B84">
        <w:rPr>
          <w:rFonts w:ascii="Times New Roman" w:hAnsi="Times New Roman" w:cs="Times New Roman"/>
          <w:sz w:val="24"/>
          <w:szCs w:val="24"/>
        </w:rPr>
        <w:t xml:space="preserve">ndividuals display a </w:t>
      </w:r>
      <w:r w:rsidRPr="00485B84">
        <w:rPr>
          <w:rFonts w:ascii="Times New Roman" w:hAnsi="Times New Roman" w:cs="Times New Roman"/>
          <w:sz w:val="24"/>
          <w:szCs w:val="24"/>
        </w:rPr>
        <w:t>noticeable</w:t>
      </w:r>
      <w:r w:rsidR="00413A9D" w:rsidRPr="00485B84">
        <w:rPr>
          <w:rFonts w:ascii="Times New Roman" w:hAnsi="Times New Roman" w:cs="Times New Roman"/>
          <w:sz w:val="24"/>
          <w:szCs w:val="24"/>
        </w:rPr>
        <w:t xml:space="preserve"> </w:t>
      </w:r>
      <w:r w:rsidRPr="00485B84">
        <w:rPr>
          <w:rFonts w:ascii="Times New Roman" w:hAnsi="Times New Roman" w:cs="Times New Roman"/>
          <w:sz w:val="24"/>
          <w:szCs w:val="24"/>
        </w:rPr>
        <w:t>propensity</w:t>
      </w:r>
      <w:r w:rsidR="00413A9D" w:rsidRPr="00485B84">
        <w:rPr>
          <w:rFonts w:ascii="Times New Roman" w:hAnsi="Times New Roman" w:cs="Times New Roman"/>
          <w:sz w:val="24"/>
          <w:szCs w:val="24"/>
        </w:rPr>
        <w:t xml:space="preserve"> to select partn</w:t>
      </w:r>
      <w:r w:rsidRPr="00485B84">
        <w:rPr>
          <w:rFonts w:ascii="Times New Roman" w:hAnsi="Times New Roman" w:cs="Times New Roman"/>
          <w:sz w:val="24"/>
          <w:szCs w:val="24"/>
        </w:rPr>
        <w:t>ers from the same social group, term sociology calls endogamy. This kind of individual selection and preference comes as a result of friends, family members and institutions intermediation of the partners. They</w:t>
      </w:r>
      <w:r w:rsidR="00E4680E">
        <w:rPr>
          <w:rFonts w:ascii="Times New Roman" w:hAnsi="Times New Roman" w:cs="Times New Roman"/>
          <w:sz w:val="24"/>
          <w:szCs w:val="24"/>
        </w:rPr>
        <w:t>, either way,</w:t>
      </w:r>
      <w:r w:rsidR="00413A9D" w:rsidRPr="00485B84">
        <w:rPr>
          <w:rFonts w:ascii="Times New Roman" w:hAnsi="Times New Roman" w:cs="Times New Roman"/>
          <w:sz w:val="24"/>
          <w:szCs w:val="24"/>
        </w:rPr>
        <w:t xml:space="preserve"> have </w:t>
      </w:r>
      <w:r w:rsidRPr="00485B84">
        <w:rPr>
          <w:rFonts w:ascii="Times New Roman" w:hAnsi="Times New Roman" w:cs="Times New Roman"/>
          <w:sz w:val="24"/>
          <w:szCs w:val="24"/>
        </w:rPr>
        <w:t>motivations</w:t>
      </w:r>
      <w:r w:rsidR="00413A9D" w:rsidRPr="00485B84">
        <w:rPr>
          <w:rFonts w:ascii="Times New Roman" w:hAnsi="Times New Roman" w:cs="Times New Roman"/>
          <w:sz w:val="24"/>
          <w:szCs w:val="24"/>
        </w:rPr>
        <w:t xml:space="preserve"> to encourage </w:t>
      </w:r>
      <w:r w:rsidRPr="00485B84">
        <w:rPr>
          <w:rFonts w:ascii="Times New Roman" w:hAnsi="Times New Roman" w:cs="Times New Roman"/>
          <w:sz w:val="24"/>
          <w:szCs w:val="24"/>
        </w:rPr>
        <w:t>homogenous</w:t>
      </w:r>
      <w:r w:rsidR="00413A9D" w:rsidRPr="00485B84">
        <w:rPr>
          <w:rFonts w:ascii="Times New Roman" w:hAnsi="Times New Roman" w:cs="Times New Roman"/>
          <w:sz w:val="24"/>
          <w:szCs w:val="24"/>
        </w:rPr>
        <w:t xml:space="preserve"> relationships</w:t>
      </w:r>
      <w:r w:rsidRPr="00485B84">
        <w:rPr>
          <w:rFonts w:ascii="Times New Roman" w:hAnsi="Times New Roman" w:cs="Times New Roman"/>
          <w:sz w:val="24"/>
          <w:szCs w:val="24"/>
        </w:rPr>
        <w:t>. The sociologists who practice the discipline refer to this concept as</w:t>
      </w:r>
      <w:r w:rsidR="00413A9D" w:rsidRPr="00485B84">
        <w:rPr>
          <w:rFonts w:ascii="Times New Roman" w:hAnsi="Times New Roman" w:cs="Times New Roman"/>
          <w:sz w:val="24"/>
          <w:szCs w:val="24"/>
        </w:rPr>
        <w:t xml:space="preserve"> the </w:t>
      </w:r>
      <w:r w:rsidRPr="00485B84">
        <w:rPr>
          <w:rFonts w:ascii="Times New Roman" w:hAnsi="Times New Roman" w:cs="Times New Roman"/>
          <w:sz w:val="24"/>
          <w:szCs w:val="24"/>
        </w:rPr>
        <w:t xml:space="preserve">Mating Patterns and Their Causes. In a nutshell, the article postulates that the role of social class stratification is eminent in this case in </w:t>
      </w:r>
      <w:r w:rsidR="00E4680E">
        <w:rPr>
          <w:rFonts w:ascii="Times New Roman" w:hAnsi="Times New Roman" w:cs="Times New Roman"/>
          <w:sz w:val="24"/>
          <w:szCs w:val="24"/>
        </w:rPr>
        <w:t xml:space="preserve">the </w:t>
      </w:r>
      <w:r w:rsidRPr="00485B84">
        <w:rPr>
          <w:rFonts w:ascii="Times New Roman" w:hAnsi="Times New Roman" w:cs="Times New Roman"/>
          <w:sz w:val="24"/>
          <w:szCs w:val="24"/>
        </w:rPr>
        <w:t>determination of life partners. On the contrary, it becomes apparent that m</w:t>
      </w:r>
      <w:r w:rsidR="00413A9D" w:rsidRPr="00485B84">
        <w:rPr>
          <w:rFonts w:ascii="Times New Roman" w:hAnsi="Times New Roman" w:cs="Times New Roman"/>
          <w:sz w:val="24"/>
          <w:szCs w:val="24"/>
        </w:rPr>
        <w:t>ating pattern</w:t>
      </w:r>
      <w:r w:rsidR="00F17CBE" w:rsidRPr="00485B84">
        <w:rPr>
          <w:rFonts w:ascii="Times New Roman" w:hAnsi="Times New Roman" w:cs="Times New Roman"/>
          <w:sz w:val="24"/>
          <w:szCs w:val="24"/>
        </w:rPr>
        <w:t>s are fundamentally restricted</w:t>
      </w:r>
      <w:r w:rsidR="00413A9D" w:rsidRPr="00485B84">
        <w:rPr>
          <w:rFonts w:ascii="Times New Roman" w:hAnsi="Times New Roman" w:cs="Times New Roman"/>
          <w:sz w:val="24"/>
          <w:szCs w:val="24"/>
        </w:rPr>
        <w:t xml:space="preserve"> by </w:t>
      </w:r>
      <w:r w:rsidRPr="00485B84">
        <w:rPr>
          <w:rFonts w:ascii="Times New Roman" w:hAnsi="Times New Roman" w:cs="Times New Roman"/>
          <w:sz w:val="24"/>
          <w:szCs w:val="24"/>
        </w:rPr>
        <w:t>the fact that if the people available are not compatible</w:t>
      </w:r>
      <w:r w:rsidR="00F43DC3">
        <w:rPr>
          <w:rFonts w:ascii="Times New Roman" w:hAnsi="Times New Roman" w:cs="Times New Roman"/>
          <w:sz w:val="24"/>
          <w:szCs w:val="24"/>
        </w:rPr>
        <w:t>,</w:t>
      </w:r>
      <w:r w:rsidRPr="00485B84">
        <w:rPr>
          <w:rFonts w:ascii="Times New Roman" w:hAnsi="Times New Roman" w:cs="Times New Roman"/>
          <w:sz w:val="24"/>
          <w:szCs w:val="24"/>
        </w:rPr>
        <w:t xml:space="preserve"> then</w:t>
      </w:r>
      <w:r w:rsidR="00F17CBE" w:rsidRPr="00485B84">
        <w:rPr>
          <w:rFonts w:ascii="Times New Roman" w:hAnsi="Times New Roman" w:cs="Times New Roman"/>
          <w:sz w:val="24"/>
          <w:szCs w:val="24"/>
        </w:rPr>
        <w:t xml:space="preserve"> it becomes the reason for venturing to online dating. OkCupid, a sample used as </w:t>
      </w:r>
      <w:r w:rsidR="00F43DC3">
        <w:rPr>
          <w:rFonts w:ascii="Times New Roman" w:hAnsi="Times New Roman" w:cs="Times New Roman"/>
          <w:sz w:val="24"/>
          <w:szCs w:val="24"/>
        </w:rPr>
        <w:t xml:space="preserve">an </w:t>
      </w:r>
      <w:r w:rsidR="00F17CBE" w:rsidRPr="00485B84">
        <w:rPr>
          <w:rFonts w:ascii="Times New Roman" w:hAnsi="Times New Roman" w:cs="Times New Roman"/>
          <w:sz w:val="24"/>
          <w:szCs w:val="24"/>
        </w:rPr>
        <w:t>online dating network has helped to reveal the significant individual find in using such sites. Users</w:t>
      </w:r>
      <w:r w:rsidR="00413A9D" w:rsidRPr="00485B84">
        <w:rPr>
          <w:rFonts w:ascii="Times New Roman" w:hAnsi="Times New Roman" w:cs="Times New Roman"/>
          <w:sz w:val="24"/>
          <w:szCs w:val="24"/>
        </w:rPr>
        <w:t xml:space="preserve"> typically report a variety of characteristics on their profiles</w:t>
      </w:r>
      <w:r w:rsidR="00F17CBE" w:rsidRPr="00485B84">
        <w:rPr>
          <w:rFonts w:ascii="Times New Roman" w:hAnsi="Times New Roman" w:cs="Times New Roman"/>
          <w:sz w:val="24"/>
          <w:szCs w:val="24"/>
        </w:rPr>
        <w:t xml:space="preserve"> on these platforms</w:t>
      </w:r>
      <w:r w:rsidR="00F43DC3">
        <w:rPr>
          <w:rFonts w:ascii="Times New Roman" w:hAnsi="Times New Roman" w:cs="Times New Roman"/>
          <w:sz w:val="24"/>
          <w:szCs w:val="24"/>
        </w:rPr>
        <w:t>,</w:t>
      </w:r>
      <w:r w:rsidR="00F17CBE" w:rsidRPr="00485B84">
        <w:rPr>
          <w:rFonts w:ascii="Times New Roman" w:hAnsi="Times New Roman" w:cs="Times New Roman"/>
          <w:sz w:val="24"/>
          <w:szCs w:val="24"/>
        </w:rPr>
        <w:t xml:space="preserve"> including the absurd and less mentioned ones. If other daters posit to engage, a </w:t>
      </w:r>
      <w:r w:rsidR="008A73B4" w:rsidRPr="00485B84">
        <w:rPr>
          <w:rFonts w:ascii="Times New Roman" w:hAnsi="Times New Roman" w:cs="Times New Roman"/>
          <w:sz w:val="24"/>
          <w:szCs w:val="24"/>
        </w:rPr>
        <w:t>long-term</w:t>
      </w:r>
      <w:r w:rsidR="00F17CBE" w:rsidRPr="00485B84">
        <w:rPr>
          <w:rFonts w:ascii="Times New Roman" w:hAnsi="Times New Roman" w:cs="Times New Roman"/>
          <w:sz w:val="24"/>
          <w:szCs w:val="24"/>
        </w:rPr>
        <w:t xml:space="preserve"> familia</w:t>
      </w:r>
      <w:r w:rsidR="00464B26" w:rsidRPr="00485B84">
        <w:rPr>
          <w:rFonts w:ascii="Times New Roman" w:hAnsi="Times New Roman" w:cs="Times New Roman"/>
          <w:sz w:val="24"/>
          <w:szCs w:val="24"/>
        </w:rPr>
        <w:t>rit</w:t>
      </w:r>
      <w:r w:rsidR="00F17CBE" w:rsidRPr="00485B84">
        <w:rPr>
          <w:rFonts w:ascii="Times New Roman" w:hAnsi="Times New Roman" w:cs="Times New Roman"/>
          <w:sz w:val="24"/>
          <w:szCs w:val="24"/>
        </w:rPr>
        <w:t xml:space="preserve">y begins </w:t>
      </w:r>
      <w:r w:rsidR="00464B26" w:rsidRPr="00485B84">
        <w:rPr>
          <w:rFonts w:ascii="Times New Roman" w:hAnsi="Times New Roman" w:cs="Times New Roman"/>
          <w:sz w:val="24"/>
          <w:szCs w:val="24"/>
        </w:rPr>
        <w:t>hence blossoming of a relationship.</w:t>
      </w:r>
    </w:p>
    <w:p w14:paraId="00E3C8B3" w14:textId="68DFCA44" w:rsidR="00E65647" w:rsidRDefault="00464B26" w:rsidP="00C2138A">
      <w:pPr>
        <w:spacing w:line="480" w:lineRule="auto"/>
        <w:ind w:firstLine="720"/>
        <w:rPr>
          <w:rFonts w:ascii="Times New Roman" w:hAnsi="Times New Roman" w:cs="Times New Roman"/>
          <w:sz w:val="24"/>
          <w:szCs w:val="24"/>
        </w:rPr>
      </w:pPr>
      <w:r w:rsidRPr="00485B84">
        <w:rPr>
          <w:rFonts w:ascii="Times New Roman" w:hAnsi="Times New Roman" w:cs="Times New Roman"/>
          <w:sz w:val="24"/>
          <w:szCs w:val="24"/>
        </w:rPr>
        <w:lastRenderedPageBreak/>
        <w:t xml:space="preserve">The article has involved scientific approach to arriving at conclusive results. Using </w:t>
      </w:r>
      <w:r w:rsidR="00413A9D" w:rsidRPr="00485B84">
        <w:rPr>
          <w:rFonts w:ascii="Times New Roman" w:hAnsi="Times New Roman" w:cs="Times New Roman"/>
          <w:sz w:val="24"/>
          <w:szCs w:val="24"/>
        </w:rPr>
        <w:t xml:space="preserve">four </w:t>
      </w:r>
      <w:r w:rsidRPr="00485B84">
        <w:rPr>
          <w:rFonts w:ascii="Times New Roman" w:hAnsi="Times New Roman" w:cs="Times New Roman"/>
          <w:sz w:val="24"/>
          <w:szCs w:val="24"/>
        </w:rPr>
        <w:t xml:space="preserve">representations of dating preferences; </w:t>
      </w:r>
      <w:r w:rsidR="00413A9D" w:rsidRPr="00485B84">
        <w:rPr>
          <w:rFonts w:ascii="Times New Roman" w:hAnsi="Times New Roman" w:cs="Times New Roman"/>
          <w:sz w:val="24"/>
          <w:szCs w:val="24"/>
        </w:rPr>
        <w:t>race, income, education, and religion</w:t>
      </w:r>
      <w:r w:rsidRPr="00485B84">
        <w:rPr>
          <w:rFonts w:ascii="Times New Roman" w:hAnsi="Times New Roman" w:cs="Times New Roman"/>
          <w:sz w:val="24"/>
          <w:szCs w:val="24"/>
        </w:rPr>
        <w:t xml:space="preserve"> have been a benchmark for many in choosing the perceived life partners</w:t>
      </w:r>
      <w:r w:rsidR="00413A9D" w:rsidRPr="00485B84">
        <w:rPr>
          <w:rFonts w:ascii="Times New Roman" w:hAnsi="Times New Roman" w:cs="Times New Roman"/>
          <w:sz w:val="24"/>
          <w:szCs w:val="24"/>
        </w:rPr>
        <w:t xml:space="preserve">. Each model includes </w:t>
      </w:r>
      <w:r w:rsidRPr="00485B84">
        <w:rPr>
          <w:rFonts w:ascii="Times New Roman" w:hAnsi="Times New Roman" w:cs="Times New Roman"/>
          <w:sz w:val="24"/>
          <w:szCs w:val="24"/>
        </w:rPr>
        <w:t>alludes to the choice each sex would like to engage with</w:t>
      </w:r>
      <w:r w:rsidR="00F43DC3">
        <w:rPr>
          <w:rFonts w:ascii="Times New Roman" w:hAnsi="Times New Roman" w:cs="Times New Roman"/>
          <w:sz w:val="24"/>
          <w:szCs w:val="24"/>
        </w:rPr>
        <w:t xml:space="preserve"> </w:t>
      </w:r>
      <w:r w:rsidRPr="00485B84">
        <w:rPr>
          <w:rFonts w:ascii="Times New Roman" w:hAnsi="Times New Roman" w:cs="Times New Roman"/>
          <w:sz w:val="24"/>
          <w:szCs w:val="24"/>
        </w:rPr>
        <w:t xml:space="preserve">in a relationship with. Mate preference in regards to education leaves an exception </w:t>
      </w:r>
      <w:r w:rsidR="00485B84" w:rsidRPr="00485B84">
        <w:rPr>
          <w:rFonts w:ascii="Times New Roman" w:hAnsi="Times New Roman" w:cs="Times New Roman"/>
          <w:sz w:val="24"/>
          <w:szCs w:val="24"/>
        </w:rPr>
        <w:t xml:space="preserve">of university graduates where both high school graduate mates could settle for partners of the same caliber. </w:t>
      </w:r>
      <w:r w:rsidRPr="00485B84">
        <w:rPr>
          <w:rFonts w:ascii="Times New Roman" w:hAnsi="Times New Roman" w:cs="Times New Roman"/>
          <w:sz w:val="24"/>
          <w:szCs w:val="24"/>
        </w:rPr>
        <w:t>On the basis of religion</w:t>
      </w:r>
      <w:r w:rsidR="00F43DC3">
        <w:rPr>
          <w:rFonts w:ascii="Times New Roman" w:hAnsi="Times New Roman" w:cs="Times New Roman"/>
          <w:sz w:val="24"/>
          <w:szCs w:val="24"/>
        </w:rPr>
        <w:t>,</w:t>
      </w:r>
      <w:r w:rsidRPr="00485B84">
        <w:rPr>
          <w:rFonts w:ascii="Times New Roman" w:hAnsi="Times New Roman" w:cs="Times New Roman"/>
          <w:sz w:val="24"/>
          <w:szCs w:val="24"/>
        </w:rPr>
        <w:t xml:space="preserve"> the article concludes that all religious groups meaningfully favor companions from the same background.</w:t>
      </w:r>
      <w:r w:rsidR="00485B84" w:rsidRPr="00485B84">
        <w:rPr>
          <w:rFonts w:ascii="Times New Roman" w:hAnsi="Times New Roman" w:cs="Times New Roman"/>
          <w:sz w:val="24"/>
          <w:szCs w:val="24"/>
        </w:rPr>
        <w:t xml:space="preserve"> These two elements among the four models are illustrative </w:t>
      </w:r>
      <w:r w:rsidR="00F43DC3">
        <w:rPr>
          <w:rFonts w:ascii="Times New Roman" w:hAnsi="Times New Roman" w:cs="Times New Roman"/>
          <w:sz w:val="24"/>
          <w:szCs w:val="24"/>
        </w:rPr>
        <w:t xml:space="preserve">of </w:t>
      </w:r>
      <w:r w:rsidR="00485B84" w:rsidRPr="00485B84">
        <w:rPr>
          <w:rFonts w:ascii="Times New Roman" w:hAnsi="Times New Roman" w:cs="Times New Roman"/>
          <w:sz w:val="24"/>
          <w:szCs w:val="24"/>
        </w:rPr>
        <w:t>the absolute convergent zones for mating to take place than the other two factor</w:t>
      </w:r>
      <w:r w:rsidR="00826047">
        <w:rPr>
          <w:rFonts w:ascii="Times New Roman" w:hAnsi="Times New Roman" w:cs="Times New Roman"/>
          <w:sz w:val="24"/>
          <w:szCs w:val="24"/>
        </w:rPr>
        <w:t>s</w:t>
      </w:r>
      <w:r w:rsidR="00485B84" w:rsidRPr="00485B84">
        <w:rPr>
          <w:rFonts w:ascii="Times New Roman" w:hAnsi="Times New Roman" w:cs="Times New Roman"/>
          <w:sz w:val="24"/>
          <w:szCs w:val="24"/>
        </w:rPr>
        <w:t>.</w:t>
      </w:r>
    </w:p>
    <w:p w14:paraId="21D98331" w14:textId="77777777" w:rsidR="00826047" w:rsidRDefault="00826047" w:rsidP="00C2138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591B35A" w14:textId="390F7A74" w:rsidR="00E65647" w:rsidRDefault="00485B84" w:rsidP="00C2138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C8E73FA" w14:textId="77777777" w:rsidR="00EB4079" w:rsidRDefault="00EB4079" w:rsidP="00C2138A">
      <w:pPr>
        <w:spacing w:line="480" w:lineRule="auto"/>
        <w:ind w:left="720" w:hanging="720"/>
        <w:rPr>
          <w:rFonts w:ascii="Times New Roman" w:hAnsi="Times New Roman" w:cs="Times New Roman"/>
          <w:sz w:val="24"/>
          <w:szCs w:val="24"/>
        </w:rPr>
      </w:pPr>
      <w:r w:rsidRPr="00E37EED">
        <w:rPr>
          <w:rFonts w:ascii="Times New Roman" w:hAnsi="Times New Roman" w:cs="Times New Roman"/>
          <w:sz w:val="24"/>
          <w:szCs w:val="24"/>
        </w:rPr>
        <w:t>Bauermeiste</w:t>
      </w:r>
      <w:r>
        <w:rPr>
          <w:rFonts w:ascii="Times New Roman" w:hAnsi="Times New Roman" w:cs="Times New Roman"/>
          <w:sz w:val="24"/>
          <w:szCs w:val="24"/>
        </w:rPr>
        <w:t>.</w:t>
      </w:r>
      <w:r w:rsidRPr="00E37EED">
        <w:t xml:space="preserve"> </w:t>
      </w:r>
      <w:r w:rsidRPr="00E37EED">
        <w:rPr>
          <w:rFonts w:ascii="Times New Roman" w:hAnsi="Times New Roman" w:cs="Times New Roman"/>
          <w:sz w:val="24"/>
          <w:szCs w:val="24"/>
        </w:rPr>
        <w:t>J. A</w:t>
      </w:r>
      <w:r>
        <w:rPr>
          <w:rFonts w:ascii="Times New Roman" w:hAnsi="Times New Roman" w:cs="Times New Roman"/>
          <w:sz w:val="24"/>
          <w:szCs w:val="24"/>
        </w:rPr>
        <w:t>,</w:t>
      </w:r>
      <w:r w:rsidRPr="008F1334">
        <w:t xml:space="preserve"> </w:t>
      </w:r>
      <w:r w:rsidRPr="008F1334">
        <w:rPr>
          <w:rFonts w:ascii="Times New Roman" w:hAnsi="Times New Roman" w:cs="Times New Roman"/>
          <w:sz w:val="24"/>
          <w:szCs w:val="24"/>
        </w:rPr>
        <w:t>Johns</w:t>
      </w:r>
      <w:r>
        <w:rPr>
          <w:rFonts w:ascii="Times New Roman" w:hAnsi="Times New Roman" w:cs="Times New Roman"/>
          <w:sz w:val="24"/>
          <w:szCs w:val="24"/>
        </w:rPr>
        <w:t>.</w:t>
      </w:r>
      <w:r w:rsidRPr="008F1334">
        <w:t xml:space="preserve"> </w:t>
      </w:r>
      <w:r>
        <w:rPr>
          <w:rFonts w:ascii="Times New Roman" w:hAnsi="Times New Roman" w:cs="Times New Roman"/>
          <w:sz w:val="24"/>
          <w:szCs w:val="24"/>
        </w:rPr>
        <w:t>M. M,</w:t>
      </w:r>
      <w:r w:rsidRPr="008F1334">
        <w:t xml:space="preserve"> </w:t>
      </w:r>
      <w:r w:rsidRPr="008F1334">
        <w:rPr>
          <w:rFonts w:ascii="Times New Roman" w:hAnsi="Times New Roman" w:cs="Times New Roman"/>
          <w:sz w:val="24"/>
          <w:szCs w:val="24"/>
        </w:rPr>
        <w:t>Sandfort</w:t>
      </w:r>
      <w:r>
        <w:rPr>
          <w:rFonts w:ascii="Times New Roman" w:hAnsi="Times New Roman" w:cs="Times New Roman"/>
          <w:sz w:val="24"/>
          <w:szCs w:val="24"/>
        </w:rPr>
        <w:t>.</w:t>
      </w:r>
      <w:r w:rsidRPr="008F1334">
        <w:t xml:space="preserve"> </w:t>
      </w:r>
      <w:r>
        <w:rPr>
          <w:rFonts w:ascii="Times New Roman" w:hAnsi="Times New Roman" w:cs="Times New Roman"/>
          <w:sz w:val="24"/>
          <w:szCs w:val="24"/>
        </w:rPr>
        <w:t>T. G. M,</w:t>
      </w:r>
      <w:r w:rsidRPr="008F1334">
        <w:t xml:space="preserve"> </w:t>
      </w:r>
      <w:r w:rsidRPr="008F1334">
        <w:rPr>
          <w:rFonts w:ascii="Times New Roman" w:hAnsi="Times New Roman" w:cs="Times New Roman"/>
          <w:sz w:val="24"/>
          <w:szCs w:val="24"/>
        </w:rPr>
        <w:t>Grossman</w:t>
      </w:r>
      <w:r>
        <w:rPr>
          <w:rFonts w:ascii="Times New Roman" w:hAnsi="Times New Roman" w:cs="Times New Roman"/>
          <w:sz w:val="24"/>
          <w:szCs w:val="24"/>
        </w:rPr>
        <w:t>.</w:t>
      </w:r>
      <w:r w:rsidRPr="008F1334">
        <w:rPr>
          <w:rFonts w:ascii="Times New Roman" w:hAnsi="Times New Roman" w:cs="Times New Roman"/>
          <w:sz w:val="24"/>
          <w:szCs w:val="24"/>
        </w:rPr>
        <w:t xml:space="preserve"> A. H. </w:t>
      </w:r>
      <w:r>
        <w:rPr>
          <w:rFonts w:ascii="Times New Roman" w:hAnsi="Times New Roman" w:cs="Times New Roman"/>
          <w:sz w:val="24"/>
          <w:szCs w:val="24"/>
        </w:rPr>
        <w:t>&amp;</w:t>
      </w:r>
      <w:r w:rsidRPr="008F1334">
        <w:t xml:space="preserve"> </w:t>
      </w:r>
      <w:r w:rsidRPr="008F1334">
        <w:rPr>
          <w:rFonts w:ascii="Times New Roman" w:hAnsi="Times New Roman" w:cs="Times New Roman"/>
          <w:sz w:val="24"/>
          <w:szCs w:val="24"/>
        </w:rPr>
        <w:t>D’Augelli</w:t>
      </w:r>
      <w:r>
        <w:rPr>
          <w:rFonts w:ascii="Times New Roman" w:hAnsi="Times New Roman" w:cs="Times New Roman"/>
          <w:sz w:val="24"/>
          <w:szCs w:val="24"/>
        </w:rPr>
        <w:t>.</w:t>
      </w:r>
      <w:r w:rsidRPr="008F133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F1334">
        <w:rPr>
          <w:rFonts w:ascii="Times New Roman" w:hAnsi="Times New Roman" w:cs="Times New Roman"/>
          <w:sz w:val="24"/>
          <w:szCs w:val="24"/>
        </w:rPr>
        <w:t xml:space="preserve">A. R. </w:t>
      </w:r>
      <w:r>
        <w:rPr>
          <w:rFonts w:ascii="Times New Roman" w:hAnsi="Times New Roman" w:cs="Times New Roman"/>
          <w:sz w:val="24"/>
          <w:szCs w:val="24"/>
        </w:rPr>
        <w:t xml:space="preserve">(2010). </w:t>
      </w:r>
      <w:r w:rsidRPr="00E37EED">
        <w:rPr>
          <w:rFonts w:ascii="Times New Roman" w:hAnsi="Times New Roman" w:cs="Times New Roman"/>
          <w:sz w:val="24"/>
          <w:szCs w:val="24"/>
        </w:rPr>
        <w:t>Relationship Trajectories and Psychological Well-Being Among Sexual Minority Youth</w:t>
      </w:r>
      <w:r>
        <w:rPr>
          <w:rFonts w:ascii="Times New Roman" w:hAnsi="Times New Roman" w:cs="Times New Roman"/>
          <w:sz w:val="24"/>
          <w:szCs w:val="24"/>
        </w:rPr>
        <w:t>.</w:t>
      </w:r>
      <w:r w:rsidRPr="008F1334">
        <w:t xml:space="preserve"> </w:t>
      </w:r>
      <w:r w:rsidRPr="008F1334">
        <w:rPr>
          <w:rFonts w:ascii="Times New Roman" w:hAnsi="Times New Roman" w:cs="Times New Roman"/>
          <w:i/>
          <w:sz w:val="24"/>
          <w:szCs w:val="24"/>
        </w:rPr>
        <w:t>Journal of Youth Adolescence</w:t>
      </w:r>
      <w:r w:rsidRPr="008F1334">
        <w:rPr>
          <w:rFonts w:ascii="Times New Roman" w:hAnsi="Times New Roman" w:cs="Times New Roman"/>
          <w:sz w:val="24"/>
          <w:szCs w:val="24"/>
        </w:rPr>
        <w:t xml:space="preserve"> (2010) 39:1148–1163</w:t>
      </w:r>
      <w:r>
        <w:rPr>
          <w:rFonts w:ascii="Times New Roman" w:hAnsi="Times New Roman" w:cs="Times New Roman"/>
          <w:sz w:val="24"/>
          <w:szCs w:val="24"/>
        </w:rPr>
        <w:t>.</w:t>
      </w:r>
    </w:p>
    <w:p w14:paraId="6004158F" w14:textId="53996F09" w:rsidR="00EB4079" w:rsidRDefault="00EB4079" w:rsidP="00C2138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Hamilton.L, &amp; Armstrong</w:t>
      </w:r>
      <w:r w:rsidR="007D6341">
        <w:rPr>
          <w:rFonts w:ascii="Times New Roman" w:hAnsi="Times New Roman" w:cs="Times New Roman"/>
          <w:sz w:val="24"/>
          <w:szCs w:val="24"/>
        </w:rPr>
        <w:t xml:space="preserve">, </w:t>
      </w:r>
      <w:r>
        <w:rPr>
          <w:rFonts w:ascii="Times New Roman" w:hAnsi="Times New Roman" w:cs="Times New Roman"/>
          <w:sz w:val="24"/>
          <w:szCs w:val="24"/>
        </w:rPr>
        <w:t>E.</w:t>
      </w:r>
      <w:r w:rsidR="007D6341">
        <w:rPr>
          <w:rFonts w:ascii="Times New Roman" w:hAnsi="Times New Roman" w:cs="Times New Roman"/>
          <w:sz w:val="24"/>
          <w:szCs w:val="24"/>
        </w:rPr>
        <w:t xml:space="preserve"> </w:t>
      </w:r>
      <w:r>
        <w:rPr>
          <w:rFonts w:ascii="Times New Roman" w:hAnsi="Times New Roman" w:cs="Times New Roman"/>
          <w:sz w:val="24"/>
          <w:szCs w:val="24"/>
        </w:rPr>
        <w:t>A (2009). G</w:t>
      </w:r>
      <w:r w:rsidRPr="00E37EED">
        <w:rPr>
          <w:rFonts w:ascii="Times New Roman" w:hAnsi="Times New Roman" w:cs="Times New Roman"/>
          <w:sz w:val="24"/>
          <w:szCs w:val="24"/>
        </w:rPr>
        <w:t>ender</w:t>
      </w:r>
      <w:r>
        <w:rPr>
          <w:rFonts w:ascii="Times New Roman" w:hAnsi="Times New Roman" w:cs="Times New Roman"/>
          <w:sz w:val="24"/>
          <w:szCs w:val="24"/>
        </w:rPr>
        <w:t>ed sexuality in young adulthood:</w:t>
      </w:r>
      <w:r w:rsidRPr="00E37EED">
        <w:rPr>
          <w:rFonts w:ascii="Times New Roman" w:hAnsi="Times New Roman" w:cs="Times New Roman"/>
          <w:sz w:val="24"/>
          <w:szCs w:val="24"/>
        </w:rPr>
        <w:t xml:space="preserve"> Double Binds and Flawed Options</w:t>
      </w:r>
      <w:r>
        <w:rPr>
          <w:rFonts w:ascii="Times New Roman" w:hAnsi="Times New Roman" w:cs="Times New Roman"/>
          <w:sz w:val="24"/>
          <w:szCs w:val="24"/>
        </w:rPr>
        <w:t>.</w:t>
      </w:r>
      <w:r w:rsidRPr="00E37EED">
        <w:t xml:space="preserve"> </w:t>
      </w:r>
      <w:r w:rsidRPr="00E37EED">
        <w:rPr>
          <w:rFonts w:ascii="Times New Roman" w:hAnsi="Times New Roman" w:cs="Times New Roman"/>
          <w:i/>
          <w:sz w:val="24"/>
          <w:szCs w:val="24"/>
        </w:rPr>
        <w:t>GENDER &amp; SOCIETY</w:t>
      </w:r>
      <w:r>
        <w:rPr>
          <w:rFonts w:ascii="Times New Roman" w:hAnsi="Times New Roman" w:cs="Times New Roman"/>
          <w:sz w:val="24"/>
          <w:szCs w:val="24"/>
        </w:rPr>
        <w:t>, Vol. 23 No.5.</w:t>
      </w:r>
    </w:p>
    <w:p w14:paraId="17BC03B1" w14:textId="3D94694B" w:rsidR="00EB4079" w:rsidRDefault="00EB4079" w:rsidP="00C2138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Lewis,</w:t>
      </w:r>
      <w:r w:rsidR="007D6341">
        <w:rPr>
          <w:rFonts w:ascii="Times New Roman" w:hAnsi="Times New Roman" w:cs="Times New Roman"/>
          <w:sz w:val="24"/>
          <w:szCs w:val="24"/>
        </w:rPr>
        <w:t xml:space="preserve"> </w:t>
      </w:r>
      <w:r>
        <w:rPr>
          <w:rFonts w:ascii="Times New Roman" w:hAnsi="Times New Roman" w:cs="Times New Roman"/>
          <w:sz w:val="24"/>
          <w:szCs w:val="24"/>
        </w:rPr>
        <w:t>K. (2016</w:t>
      </w:r>
      <w:r w:rsidR="007D6341">
        <w:rPr>
          <w:rFonts w:ascii="Times New Roman" w:hAnsi="Times New Roman" w:cs="Times New Roman"/>
          <w:sz w:val="24"/>
          <w:szCs w:val="24"/>
        </w:rPr>
        <w:t>).</w:t>
      </w:r>
      <w:r w:rsidR="007D6341" w:rsidRPr="00485B84">
        <w:rPr>
          <w:rFonts w:ascii="Times New Roman" w:hAnsi="Times New Roman" w:cs="Times New Roman"/>
          <w:sz w:val="24"/>
          <w:szCs w:val="24"/>
        </w:rPr>
        <w:t xml:space="preserve"> Preferences</w:t>
      </w:r>
      <w:r w:rsidRPr="00485B84">
        <w:rPr>
          <w:rFonts w:ascii="Times New Roman" w:hAnsi="Times New Roman" w:cs="Times New Roman"/>
          <w:sz w:val="24"/>
          <w:szCs w:val="24"/>
        </w:rPr>
        <w:t xml:space="preserve"> in Mate Choice</w:t>
      </w:r>
      <w:r>
        <w:rPr>
          <w:rFonts w:ascii="Times New Roman" w:hAnsi="Times New Roman" w:cs="Times New Roman"/>
          <w:sz w:val="24"/>
          <w:szCs w:val="24"/>
        </w:rPr>
        <w:t>:</w:t>
      </w:r>
      <w:r w:rsidRPr="00485B84">
        <w:t xml:space="preserve"> </w:t>
      </w:r>
      <w:r w:rsidRPr="00485B84">
        <w:rPr>
          <w:rFonts w:ascii="Times New Roman" w:hAnsi="Times New Roman" w:cs="Times New Roman"/>
          <w:sz w:val="24"/>
          <w:szCs w:val="24"/>
        </w:rPr>
        <w:t>Preferences in the Early Stages of Mate Choice</w:t>
      </w:r>
      <w:r>
        <w:rPr>
          <w:rFonts w:ascii="Times New Roman" w:hAnsi="Times New Roman" w:cs="Times New Roman"/>
          <w:sz w:val="24"/>
          <w:szCs w:val="24"/>
        </w:rPr>
        <w:t>.</w:t>
      </w:r>
      <w:r w:rsidRPr="00E37EED">
        <w:rPr>
          <w:rFonts w:ascii="Times New Roman" w:hAnsi="Times New Roman" w:cs="Times New Roman"/>
          <w:sz w:val="24"/>
          <w:szCs w:val="24"/>
        </w:rPr>
        <w:t xml:space="preserve"> Oxford University Press</w:t>
      </w:r>
      <w:r>
        <w:rPr>
          <w:rFonts w:ascii="Times New Roman" w:hAnsi="Times New Roman" w:cs="Times New Roman"/>
          <w:sz w:val="24"/>
          <w:szCs w:val="24"/>
        </w:rPr>
        <w:t xml:space="preserve">. </w:t>
      </w:r>
      <w:r w:rsidRPr="00E37EED">
        <w:rPr>
          <w:rFonts w:ascii="Times New Roman" w:hAnsi="Times New Roman" w:cs="Times New Roman"/>
          <w:i/>
          <w:sz w:val="24"/>
          <w:szCs w:val="24"/>
        </w:rPr>
        <w:t>Social Forces</w:t>
      </w:r>
      <w:r>
        <w:rPr>
          <w:rFonts w:ascii="Times New Roman" w:hAnsi="Times New Roman" w:cs="Times New Roman"/>
          <w:sz w:val="24"/>
          <w:szCs w:val="24"/>
        </w:rPr>
        <w:t xml:space="preserve"> </w:t>
      </w:r>
      <w:r w:rsidRPr="00E37EED">
        <w:rPr>
          <w:rFonts w:ascii="Times New Roman" w:hAnsi="Times New Roman" w:cs="Times New Roman"/>
          <w:sz w:val="24"/>
          <w:szCs w:val="24"/>
        </w:rPr>
        <w:t>95(1) 283–320</w:t>
      </w:r>
      <w:r>
        <w:rPr>
          <w:rFonts w:ascii="Times New Roman" w:hAnsi="Times New Roman" w:cs="Times New Roman"/>
          <w:sz w:val="24"/>
          <w:szCs w:val="24"/>
        </w:rPr>
        <w:t>.</w:t>
      </w:r>
    </w:p>
    <w:p w14:paraId="22E650A1" w14:textId="02C47382" w:rsidR="00EB4079" w:rsidRDefault="00EB4079" w:rsidP="00C2138A">
      <w:pPr>
        <w:spacing w:line="480" w:lineRule="auto"/>
        <w:ind w:left="720" w:hanging="720"/>
        <w:rPr>
          <w:rFonts w:ascii="Times New Roman" w:hAnsi="Times New Roman" w:cs="Times New Roman"/>
          <w:sz w:val="24"/>
          <w:szCs w:val="24"/>
        </w:rPr>
      </w:pPr>
      <w:r w:rsidRPr="00E37EED">
        <w:rPr>
          <w:rFonts w:ascii="Times New Roman" w:hAnsi="Times New Roman" w:cs="Times New Roman"/>
          <w:sz w:val="24"/>
          <w:szCs w:val="24"/>
        </w:rPr>
        <w:t>Whyte</w:t>
      </w:r>
      <w:r w:rsidR="007D6341">
        <w:rPr>
          <w:rFonts w:ascii="Times New Roman" w:hAnsi="Times New Roman" w:cs="Times New Roman"/>
          <w:sz w:val="24"/>
          <w:szCs w:val="24"/>
        </w:rPr>
        <w:t xml:space="preserve">, </w:t>
      </w:r>
      <w:r>
        <w:rPr>
          <w:rFonts w:ascii="Times New Roman" w:hAnsi="Times New Roman" w:cs="Times New Roman"/>
          <w:sz w:val="24"/>
          <w:szCs w:val="24"/>
        </w:rPr>
        <w:t>M.</w:t>
      </w:r>
      <w:r w:rsidR="007D6341">
        <w:rPr>
          <w:rFonts w:ascii="Times New Roman" w:hAnsi="Times New Roman" w:cs="Times New Roman"/>
          <w:sz w:val="24"/>
          <w:szCs w:val="24"/>
        </w:rPr>
        <w:t xml:space="preserve"> </w:t>
      </w:r>
      <w:r>
        <w:rPr>
          <w:rFonts w:ascii="Times New Roman" w:hAnsi="Times New Roman" w:cs="Times New Roman"/>
          <w:sz w:val="24"/>
          <w:szCs w:val="24"/>
        </w:rPr>
        <w:t>K.</w:t>
      </w:r>
      <w:r w:rsidR="007D6341">
        <w:rPr>
          <w:rFonts w:ascii="Times New Roman" w:hAnsi="Times New Roman" w:cs="Times New Roman"/>
          <w:sz w:val="24"/>
          <w:szCs w:val="24"/>
        </w:rPr>
        <w:t xml:space="preserve"> </w:t>
      </w:r>
      <w:r>
        <w:rPr>
          <w:rFonts w:ascii="Times New Roman" w:hAnsi="Times New Roman" w:cs="Times New Roman"/>
          <w:sz w:val="24"/>
          <w:szCs w:val="24"/>
        </w:rPr>
        <w:t xml:space="preserve">(1992) </w:t>
      </w:r>
      <w:r w:rsidRPr="00E37EED">
        <w:rPr>
          <w:rFonts w:ascii="Times New Roman" w:hAnsi="Times New Roman" w:cs="Times New Roman"/>
          <w:sz w:val="24"/>
          <w:szCs w:val="24"/>
        </w:rPr>
        <w:t>Choosing Mates—The American Way</w:t>
      </w:r>
      <w:r>
        <w:rPr>
          <w:rFonts w:ascii="Times New Roman" w:hAnsi="Times New Roman" w:cs="Times New Roman"/>
          <w:sz w:val="24"/>
          <w:szCs w:val="24"/>
        </w:rPr>
        <w:t>. Society.</w:t>
      </w:r>
    </w:p>
    <w:sectPr w:rsidR="00EB4079" w:rsidSect="008A73B4">
      <w:headerReference w:type="default" r:id="rId6"/>
      <w:headerReference w:type="first" r:id="rId7"/>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460808" w14:textId="77777777" w:rsidR="003B5C5E" w:rsidRDefault="003B5C5E" w:rsidP="00485B84">
      <w:pPr>
        <w:spacing w:after="0" w:line="240" w:lineRule="auto"/>
      </w:pPr>
      <w:r>
        <w:separator/>
      </w:r>
    </w:p>
  </w:endnote>
  <w:endnote w:type="continuationSeparator" w:id="0">
    <w:p w14:paraId="22DB7383" w14:textId="77777777" w:rsidR="003B5C5E" w:rsidRDefault="003B5C5E" w:rsidP="00485B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E532DF" w14:textId="77777777" w:rsidR="003B5C5E" w:rsidRDefault="003B5C5E" w:rsidP="00485B84">
      <w:pPr>
        <w:spacing w:after="0" w:line="240" w:lineRule="auto"/>
      </w:pPr>
      <w:r>
        <w:separator/>
      </w:r>
    </w:p>
  </w:footnote>
  <w:footnote w:type="continuationSeparator" w:id="0">
    <w:p w14:paraId="089E6895" w14:textId="77777777" w:rsidR="003B5C5E" w:rsidRDefault="003B5C5E" w:rsidP="00485B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6989554"/>
      <w:docPartObj>
        <w:docPartGallery w:val="Page Numbers (Top of Page)"/>
        <w:docPartUnique/>
      </w:docPartObj>
    </w:sdtPr>
    <w:sdtEndPr>
      <w:rPr>
        <w:noProof/>
      </w:rPr>
    </w:sdtEndPr>
    <w:sdtContent>
      <w:p w14:paraId="401EFBA5" w14:textId="3947BAE3" w:rsidR="00485B84" w:rsidRPr="008A73B4" w:rsidRDefault="008A73B4" w:rsidP="008A73B4">
        <w:pPr>
          <w:pStyle w:val="Header"/>
          <w:tabs>
            <w:tab w:val="clear" w:pos="9360"/>
            <w:tab w:val="right" w:pos="9000"/>
          </w:tabs>
          <w:jc w:val="right"/>
          <w:rPr>
            <w:rFonts w:ascii="Times New Roman" w:hAnsi="Times New Roman" w:cs="Times New Roman"/>
          </w:rPr>
        </w:pPr>
        <w:r w:rsidRPr="008A73B4">
          <w:rPr>
            <w:rFonts w:ascii="Times New Roman" w:hAnsi="Times New Roman" w:cs="Times New Roman"/>
          </w:rPr>
          <w:t>PART 1: SUMMARIES OF THE ARTICLES</w:t>
        </w:r>
        <w:r>
          <w:rPr>
            <w:rFonts w:ascii="Times New Roman" w:hAnsi="Times New Roman" w:cs="Times New Roman"/>
          </w:rPr>
          <w:tab/>
        </w:r>
        <w:r>
          <w:rPr>
            <w:rFonts w:ascii="Times New Roman" w:hAnsi="Times New Roman" w:cs="Times New Roman"/>
          </w:rPr>
          <w:tab/>
        </w:r>
        <w:r w:rsidRPr="008A73B4">
          <w:rPr>
            <w:rFonts w:ascii="Times New Roman" w:hAnsi="Times New Roman" w:cs="Times New Roman"/>
          </w:rPr>
          <w:fldChar w:fldCharType="begin"/>
        </w:r>
        <w:r w:rsidRPr="008A73B4">
          <w:rPr>
            <w:rFonts w:ascii="Times New Roman" w:hAnsi="Times New Roman" w:cs="Times New Roman"/>
          </w:rPr>
          <w:instrText xml:space="preserve"> PAGE   \* MERGEFORMAT </w:instrText>
        </w:r>
        <w:r w:rsidRPr="008A73B4">
          <w:rPr>
            <w:rFonts w:ascii="Times New Roman" w:hAnsi="Times New Roman" w:cs="Times New Roman"/>
          </w:rPr>
          <w:fldChar w:fldCharType="separate"/>
        </w:r>
        <w:r w:rsidRPr="008A73B4">
          <w:rPr>
            <w:rFonts w:ascii="Times New Roman" w:hAnsi="Times New Roman" w:cs="Times New Roman"/>
            <w:noProof/>
          </w:rPr>
          <w:t>2</w:t>
        </w:r>
        <w:r w:rsidRPr="008A73B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642803113"/>
      <w:docPartObj>
        <w:docPartGallery w:val="Page Numbers (Top of Page)"/>
        <w:docPartUnique/>
      </w:docPartObj>
    </w:sdtPr>
    <w:sdtEndPr>
      <w:rPr>
        <w:noProof/>
      </w:rPr>
    </w:sdtEndPr>
    <w:sdtContent>
      <w:p w14:paraId="6934FD54" w14:textId="4F7524D0" w:rsidR="008A73B4" w:rsidRPr="008A73B4" w:rsidRDefault="008A73B4" w:rsidP="008A73B4">
        <w:pPr>
          <w:pStyle w:val="Header"/>
          <w:tabs>
            <w:tab w:val="clear" w:pos="9360"/>
            <w:tab w:val="right" w:pos="9000"/>
          </w:tabs>
          <w:jc w:val="right"/>
          <w:rPr>
            <w:rFonts w:ascii="Times New Roman" w:hAnsi="Times New Roman" w:cs="Times New Roman"/>
          </w:rPr>
        </w:pPr>
        <w:r>
          <w:rPr>
            <w:rFonts w:ascii="Times New Roman" w:hAnsi="Times New Roman" w:cs="Times New Roman"/>
          </w:rPr>
          <w:t xml:space="preserve">Running head: </w:t>
        </w:r>
        <w:r w:rsidRPr="008A73B4">
          <w:rPr>
            <w:rFonts w:ascii="Times New Roman" w:hAnsi="Times New Roman" w:cs="Times New Roman"/>
          </w:rPr>
          <w:t>PART 1: SUMMARIES OF THE ARTICLES</w:t>
        </w:r>
        <w:r>
          <w:rPr>
            <w:rFonts w:ascii="Times New Roman" w:hAnsi="Times New Roman" w:cs="Times New Roman"/>
          </w:rPr>
          <w:tab/>
        </w:r>
        <w:r w:rsidRPr="008A73B4">
          <w:rPr>
            <w:rFonts w:ascii="Times New Roman" w:hAnsi="Times New Roman" w:cs="Times New Roman"/>
          </w:rPr>
          <w:fldChar w:fldCharType="begin"/>
        </w:r>
        <w:r w:rsidRPr="008A73B4">
          <w:rPr>
            <w:rFonts w:ascii="Times New Roman" w:hAnsi="Times New Roman" w:cs="Times New Roman"/>
          </w:rPr>
          <w:instrText xml:space="preserve"> PAGE   \* MERGEFORMAT </w:instrText>
        </w:r>
        <w:r w:rsidRPr="008A73B4">
          <w:rPr>
            <w:rFonts w:ascii="Times New Roman" w:hAnsi="Times New Roman" w:cs="Times New Roman"/>
          </w:rPr>
          <w:fldChar w:fldCharType="separate"/>
        </w:r>
        <w:r w:rsidRPr="008A73B4">
          <w:rPr>
            <w:rFonts w:ascii="Times New Roman" w:hAnsi="Times New Roman" w:cs="Times New Roman"/>
            <w:noProof/>
          </w:rPr>
          <w:t>2</w:t>
        </w:r>
        <w:r w:rsidRPr="008A73B4">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Q2N7Q0MjU3MDEyMDZU0lEKTi0uzszPAykwrAUAzNQvGiwAAAA="/>
  </w:docVars>
  <w:rsids>
    <w:rsidRoot w:val="00824BC0"/>
    <w:rsid w:val="00035B7D"/>
    <w:rsid w:val="002B0534"/>
    <w:rsid w:val="002D0A9E"/>
    <w:rsid w:val="00317FB6"/>
    <w:rsid w:val="0037305F"/>
    <w:rsid w:val="003B5C5E"/>
    <w:rsid w:val="003F7839"/>
    <w:rsid w:val="00405D66"/>
    <w:rsid w:val="00413A9D"/>
    <w:rsid w:val="00464B26"/>
    <w:rsid w:val="00485B84"/>
    <w:rsid w:val="00547BFE"/>
    <w:rsid w:val="0060111D"/>
    <w:rsid w:val="006E6EAB"/>
    <w:rsid w:val="006F3CCD"/>
    <w:rsid w:val="00792CD2"/>
    <w:rsid w:val="00797A6A"/>
    <w:rsid w:val="007D6341"/>
    <w:rsid w:val="007F22D5"/>
    <w:rsid w:val="0080439C"/>
    <w:rsid w:val="00824BC0"/>
    <w:rsid w:val="00826047"/>
    <w:rsid w:val="008A73B4"/>
    <w:rsid w:val="008F1334"/>
    <w:rsid w:val="009248D1"/>
    <w:rsid w:val="00941B8A"/>
    <w:rsid w:val="00A041E4"/>
    <w:rsid w:val="00AD59F7"/>
    <w:rsid w:val="00AF2EB7"/>
    <w:rsid w:val="00B038F2"/>
    <w:rsid w:val="00BF0E8D"/>
    <w:rsid w:val="00C04016"/>
    <w:rsid w:val="00C2138A"/>
    <w:rsid w:val="00C22434"/>
    <w:rsid w:val="00C44833"/>
    <w:rsid w:val="00C9418F"/>
    <w:rsid w:val="00D57C62"/>
    <w:rsid w:val="00DF4831"/>
    <w:rsid w:val="00E37EED"/>
    <w:rsid w:val="00E4680E"/>
    <w:rsid w:val="00E474A0"/>
    <w:rsid w:val="00E65647"/>
    <w:rsid w:val="00EA68FB"/>
    <w:rsid w:val="00EB4079"/>
    <w:rsid w:val="00F168B7"/>
    <w:rsid w:val="00F17CBE"/>
    <w:rsid w:val="00F43DC3"/>
    <w:rsid w:val="00F71979"/>
    <w:rsid w:val="00FA29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79EB7D"/>
  <w15:docId w15:val="{6AA705F7-CC78-46E4-937B-329BDC84A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B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B84"/>
  </w:style>
  <w:style w:type="paragraph" w:styleId="Footer">
    <w:name w:val="footer"/>
    <w:basedOn w:val="Normal"/>
    <w:link w:val="FooterChar"/>
    <w:uiPriority w:val="99"/>
    <w:unhideWhenUsed/>
    <w:rsid w:val="00485B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B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1000</TotalTime>
  <Pages>8</Pages>
  <Words>1728</Words>
  <Characters>9851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17</cp:revision>
  <dcterms:created xsi:type="dcterms:W3CDTF">2020-07-15T13:25:00Z</dcterms:created>
  <dcterms:modified xsi:type="dcterms:W3CDTF">2020-07-16T11:58:00Z</dcterms:modified>
</cp:coreProperties>
</file>